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EAAE" w14:textId="77777777" w:rsidR="00B476A7" w:rsidRDefault="00000000">
      <w:pPr>
        <w:spacing w:before="67"/>
        <w:ind w:right="143"/>
        <w:jc w:val="center"/>
        <w:rPr>
          <w:sz w:val="28"/>
        </w:rPr>
      </w:pPr>
      <w:r>
        <w:rPr>
          <w:color w:val="242424"/>
          <w:sz w:val="28"/>
        </w:rPr>
        <w:t>DOM</w:t>
      </w:r>
      <w:r>
        <w:rPr>
          <w:color w:val="242424"/>
          <w:spacing w:val="-6"/>
          <w:sz w:val="28"/>
        </w:rPr>
        <w:t xml:space="preserve"> </w:t>
      </w:r>
      <w:r>
        <w:rPr>
          <w:color w:val="242424"/>
          <w:sz w:val="28"/>
        </w:rPr>
        <w:t>MEDIMAR</w:t>
      </w:r>
      <w:r>
        <w:rPr>
          <w:color w:val="242424"/>
          <w:spacing w:val="-6"/>
          <w:sz w:val="28"/>
        </w:rPr>
        <w:t xml:space="preserve"> </w:t>
      </w:r>
      <w:r>
        <w:rPr>
          <w:color w:val="242424"/>
          <w:spacing w:val="-2"/>
          <w:sz w:val="28"/>
        </w:rPr>
        <w:t>PRIGORJE</w:t>
      </w:r>
    </w:p>
    <w:p w14:paraId="17B7D9EC" w14:textId="77777777" w:rsidR="00B476A7" w:rsidRDefault="00B476A7">
      <w:pPr>
        <w:pStyle w:val="Tijeloteksta"/>
        <w:spacing w:before="46"/>
        <w:ind w:left="0"/>
        <w:rPr>
          <w:sz w:val="28"/>
        </w:rPr>
      </w:pPr>
    </w:p>
    <w:p w14:paraId="032FFBDE" w14:textId="77777777" w:rsidR="00B476A7" w:rsidRDefault="00000000">
      <w:pPr>
        <w:pStyle w:val="Naslov"/>
      </w:pPr>
      <w:r>
        <w:rPr>
          <w:color w:val="FF6666"/>
          <w:spacing w:val="-8"/>
        </w:rPr>
        <w:t>KATALOG</w:t>
      </w:r>
      <w:r>
        <w:rPr>
          <w:color w:val="FF6666"/>
          <w:spacing w:val="-5"/>
        </w:rPr>
        <w:t xml:space="preserve"> </w:t>
      </w:r>
      <w:r>
        <w:rPr>
          <w:color w:val="FF6666"/>
          <w:spacing w:val="-2"/>
        </w:rPr>
        <w:t>INFORMACIJA</w:t>
      </w:r>
    </w:p>
    <w:p w14:paraId="62DE31E9" w14:textId="77777777" w:rsidR="00B476A7" w:rsidRDefault="00B476A7">
      <w:pPr>
        <w:pStyle w:val="Tijeloteksta"/>
        <w:spacing w:before="11"/>
        <w:ind w:left="0"/>
        <w:rPr>
          <w:b/>
          <w:sz w:val="30"/>
        </w:rPr>
      </w:pPr>
    </w:p>
    <w:p w14:paraId="012DB5AE" w14:textId="77777777" w:rsidR="00B476A7" w:rsidRDefault="00000000">
      <w:pPr>
        <w:pStyle w:val="Odlomakpopisa"/>
        <w:numPr>
          <w:ilvl w:val="0"/>
          <w:numId w:val="5"/>
        </w:numPr>
        <w:tabs>
          <w:tab w:val="left" w:pos="380"/>
        </w:tabs>
        <w:spacing w:before="1"/>
        <w:rPr>
          <w:b/>
          <w:color w:val="454545"/>
          <w:sz w:val="24"/>
        </w:rPr>
      </w:pPr>
      <w:r>
        <w:rPr>
          <w:b/>
          <w:color w:val="454545"/>
          <w:sz w:val="24"/>
        </w:rPr>
        <w:t>UVODNE</w:t>
      </w:r>
      <w:r>
        <w:rPr>
          <w:b/>
          <w:color w:val="454545"/>
          <w:spacing w:val="-7"/>
          <w:sz w:val="24"/>
        </w:rPr>
        <w:t xml:space="preserve"> </w:t>
      </w:r>
      <w:r>
        <w:rPr>
          <w:b/>
          <w:color w:val="454545"/>
          <w:spacing w:val="-2"/>
          <w:sz w:val="24"/>
        </w:rPr>
        <w:t>ODREDBE</w:t>
      </w:r>
    </w:p>
    <w:p w14:paraId="519F8C42" w14:textId="77777777" w:rsidR="00B476A7" w:rsidRDefault="00000000">
      <w:pPr>
        <w:pStyle w:val="Tijeloteksta"/>
        <w:spacing w:before="115"/>
        <w:ind w:right="270"/>
      </w:pPr>
      <w:r>
        <w:t>Katalog</w:t>
      </w:r>
      <w:r>
        <w:rPr>
          <w:spacing w:val="-6"/>
        </w:rPr>
        <w:t xml:space="preserve"> </w:t>
      </w:r>
      <w:r>
        <w:t>informacija</w:t>
      </w:r>
      <w:r>
        <w:rPr>
          <w:spacing w:val="-4"/>
        </w:rPr>
        <w:t xml:space="preserve"> </w:t>
      </w:r>
      <w:r>
        <w:t>sadrži</w:t>
      </w:r>
      <w:r>
        <w:rPr>
          <w:spacing w:val="-3"/>
        </w:rPr>
        <w:t xml:space="preserve"> </w:t>
      </w:r>
      <w:r>
        <w:t>pregled</w:t>
      </w:r>
      <w:r>
        <w:rPr>
          <w:spacing w:val="-3"/>
        </w:rPr>
        <w:t xml:space="preserve"> </w:t>
      </w:r>
      <w:r>
        <w:t>informacija</w:t>
      </w:r>
      <w:r>
        <w:rPr>
          <w:spacing w:val="-4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Dom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starije</w:t>
      </w:r>
      <w:r>
        <w:rPr>
          <w:spacing w:val="-4"/>
        </w:rPr>
        <w:t xml:space="preserve"> </w:t>
      </w:r>
      <w:r>
        <w:t>osobe</w:t>
      </w:r>
      <w:r>
        <w:rPr>
          <w:spacing w:val="-2"/>
        </w:rPr>
        <w:t xml:space="preserve"> </w:t>
      </w:r>
      <w:r>
        <w:t>Medimar</w:t>
      </w:r>
      <w:r>
        <w:rPr>
          <w:spacing w:val="-5"/>
        </w:rPr>
        <w:t xml:space="preserve"> </w:t>
      </w:r>
      <w:r>
        <w:t>Prigorje,</w:t>
      </w:r>
      <w:r>
        <w:rPr>
          <w:spacing w:val="-3"/>
        </w:rPr>
        <w:t xml:space="preserve"> </w:t>
      </w:r>
      <w:r>
        <w:t>s obzirom na svoj djelokrug posjeduje, s kojima raspolaže ili ih nadzire, s opisom sadržaja informacija, namjenom, načinom i vremenom osiguravanja prava na pristup informacijama.</w:t>
      </w:r>
    </w:p>
    <w:p w14:paraId="70D494B8" w14:textId="77777777" w:rsidR="00B476A7" w:rsidRDefault="00000000">
      <w:pPr>
        <w:pStyle w:val="Tijeloteksta"/>
        <w:ind w:right="270"/>
      </w:pPr>
      <w:r>
        <w:t>Svrha</w:t>
      </w:r>
      <w:r>
        <w:rPr>
          <w:spacing w:val="-5"/>
        </w:rPr>
        <w:t xml:space="preserve"> </w:t>
      </w:r>
      <w:r>
        <w:t>objavljivanja</w:t>
      </w:r>
      <w:r>
        <w:rPr>
          <w:spacing w:val="-4"/>
        </w:rPr>
        <w:t xml:space="preserve"> </w:t>
      </w:r>
      <w:r>
        <w:t>kataloga</w:t>
      </w:r>
      <w:r>
        <w:rPr>
          <w:spacing w:val="-5"/>
        </w:rPr>
        <w:t xml:space="preserve"> </w:t>
      </w:r>
      <w:r>
        <w:t>informacija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informiranje</w:t>
      </w:r>
      <w:r>
        <w:rPr>
          <w:spacing w:val="-4"/>
        </w:rPr>
        <w:t xml:space="preserve"> </w:t>
      </w:r>
      <w:r>
        <w:t>javnosti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dokumentima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informacijama koje posjeduje Dom glede ostvarivanja prava na pristup informacijama. Informacijama i</w:t>
      </w:r>
    </w:p>
    <w:p w14:paraId="265A4CDC" w14:textId="77777777" w:rsidR="00B476A7" w:rsidRDefault="00000000">
      <w:pPr>
        <w:pStyle w:val="Tijeloteksta"/>
      </w:pPr>
      <w:r>
        <w:t>dokumentima</w:t>
      </w:r>
      <w:r>
        <w:rPr>
          <w:spacing w:val="-2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javno dostupni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elektroničkom</w:t>
      </w:r>
      <w:r>
        <w:rPr>
          <w:spacing w:val="-1"/>
        </w:rPr>
        <w:t xml:space="preserve"> </w:t>
      </w:r>
      <w:r>
        <w:t>obliku moguće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pristupiti</w:t>
      </w:r>
      <w:r>
        <w:rPr>
          <w:spacing w:val="-1"/>
        </w:rPr>
        <w:t xml:space="preserve"> </w:t>
      </w:r>
      <w:r>
        <w:t xml:space="preserve">izravno </w:t>
      </w:r>
      <w:r>
        <w:rPr>
          <w:spacing w:val="-5"/>
        </w:rPr>
        <w:t>iz</w:t>
      </w:r>
    </w:p>
    <w:p w14:paraId="71434AB1" w14:textId="77777777" w:rsidR="00B476A7" w:rsidRDefault="00000000">
      <w:pPr>
        <w:pStyle w:val="Tijeloteksta"/>
        <w:ind w:right="124"/>
      </w:pPr>
      <w:r>
        <w:t>kataloga,</w:t>
      </w:r>
      <w:r>
        <w:rPr>
          <w:spacing w:val="-3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upućivanja</w:t>
      </w:r>
      <w:r>
        <w:rPr>
          <w:spacing w:val="-2"/>
        </w:rPr>
        <w:t xml:space="preserve"> </w:t>
      </w:r>
      <w:r>
        <w:t>posebnog</w:t>
      </w:r>
      <w:r>
        <w:rPr>
          <w:spacing w:val="-6"/>
        </w:rPr>
        <w:t xml:space="preserve"> </w:t>
      </w:r>
      <w:r>
        <w:t>zahtjeva,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sve</w:t>
      </w:r>
      <w:r>
        <w:rPr>
          <w:spacing w:val="-4"/>
        </w:rPr>
        <w:t xml:space="preserve"> </w:t>
      </w:r>
      <w:r>
        <w:t>ostale</w:t>
      </w:r>
      <w:r>
        <w:rPr>
          <w:spacing w:val="-3"/>
        </w:rPr>
        <w:t xml:space="preserve"> </w:t>
      </w:r>
      <w:r>
        <w:t>informacije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dokumente</w:t>
      </w:r>
      <w:r>
        <w:rPr>
          <w:spacing w:val="-3"/>
        </w:rPr>
        <w:t xml:space="preserve"> </w:t>
      </w:r>
      <w:r>
        <w:t>korisnicima prava na pristup informacijama ostvaruje podnošenjem pisanog zahtjeva. Pravo na pristup</w:t>
      </w:r>
    </w:p>
    <w:p w14:paraId="3D956009" w14:textId="77777777" w:rsidR="00B476A7" w:rsidRDefault="00000000">
      <w:pPr>
        <w:pStyle w:val="Tijeloteksta"/>
        <w:ind w:right="270"/>
      </w:pPr>
      <w:r>
        <w:t>informacijama</w:t>
      </w:r>
      <w:r>
        <w:rPr>
          <w:spacing w:val="-3"/>
        </w:rPr>
        <w:t xml:space="preserve"> </w:t>
      </w:r>
      <w:r>
        <w:t>pripada</w:t>
      </w:r>
      <w:r>
        <w:rPr>
          <w:spacing w:val="-4"/>
        </w:rPr>
        <w:t xml:space="preserve"> </w:t>
      </w:r>
      <w:r>
        <w:t>svim</w:t>
      </w:r>
      <w:r>
        <w:rPr>
          <w:spacing w:val="-3"/>
        </w:rPr>
        <w:t xml:space="preserve"> </w:t>
      </w:r>
      <w:r>
        <w:t>korisnicima</w:t>
      </w:r>
      <w:r>
        <w:rPr>
          <w:spacing w:val="-3"/>
        </w:rPr>
        <w:t xml:space="preserve"> </w:t>
      </w:r>
      <w:r>
        <w:t>informacija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jednak</w:t>
      </w:r>
      <w:r>
        <w:rPr>
          <w:spacing w:val="-3"/>
        </w:rPr>
        <w:t xml:space="preserve"> </w:t>
      </w:r>
      <w:r>
        <w:t>način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jednakim</w:t>
      </w:r>
      <w:r>
        <w:rPr>
          <w:spacing w:val="-3"/>
        </w:rPr>
        <w:t xml:space="preserve"> </w:t>
      </w:r>
      <w:r>
        <w:t>uvjetima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oni su ravnopravni u njegovom ostvarivanju.</w:t>
      </w:r>
    </w:p>
    <w:p w14:paraId="26921D4D" w14:textId="77777777" w:rsidR="00B476A7" w:rsidRDefault="00B476A7">
      <w:pPr>
        <w:pStyle w:val="Tijeloteksta"/>
        <w:ind w:left="0"/>
      </w:pPr>
    </w:p>
    <w:p w14:paraId="4E7AD941" w14:textId="77777777" w:rsidR="00B476A7" w:rsidRDefault="00000000">
      <w:pPr>
        <w:pStyle w:val="Tijeloteksta"/>
        <w:spacing w:before="1"/>
        <w:ind w:right="270"/>
      </w:pPr>
      <w:r>
        <w:t>Temeljem zakona o pravu na pristup informacijama Dom sukladno zakonu i/ili općem aktu donesenom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temelju</w:t>
      </w:r>
      <w:r>
        <w:rPr>
          <w:spacing w:val="-3"/>
        </w:rPr>
        <w:t xml:space="preserve"> </w:t>
      </w:r>
      <w:r>
        <w:t>zakona</w:t>
      </w:r>
      <w:r>
        <w:rPr>
          <w:spacing w:val="-4"/>
        </w:rPr>
        <w:t xml:space="preserve"> </w:t>
      </w:r>
      <w:r>
        <w:t>kojim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propisuje</w:t>
      </w:r>
      <w:r>
        <w:rPr>
          <w:spacing w:val="-3"/>
        </w:rPr>
        <w:t xml:space="preserve"> </w:t>
      </w:r>
      <w:r>
        <w:t>tajnost</w:t>
      </w:r>
      <w:r>
        <w:rPr>
          <w:spacing w:val="-2"/>
        </w:rPr>
        <w:t xml:space="preserve"> </w:t>
      </w:r>
      <w:r>
        <w:t>podataka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zaštićena</w:t>
      </w:r>
      <w:r>
        <w:rPr>
          <w:spacing w:val="-4"/>
        </w:rPr>
        <w:t xml:space="preserve"> </w:t>
      </w:r>
      <w:r>
        <w:t>zakonom</w:t>
      </w:r>
      <w:r>
        <w:rPr>
          <w:spacing w:val="-3"/>
        </w:rPr>
        <w:t xml:space="preserve"> </w:t>
      </w:r>
      <w:r>
        <w:t>kojim</w:t>
      </w:r>
      <w:r>
        <w:rPr>
          <w:spacing w:val="-3"/>
        </w:rPr>
        <w:t xml:space="preserve"> </w:t>
      </w:r>
      <w:r>
        <w:t>se uređuje područje zaštite osobnih podataka.</w:t>
      </w:r>
    </w:p>
    <w:p w14:paraId="59ED7AFD" w14:textId="77777777" w:rsidR="00B476A7" w:rsidRDefault="00B476A7">
      <w:pPr>
        <w:pStyle w:val="Tijeloteksta"/>
        <w:ind w:left="0"/>
      </w:pPr>
    </w:p>
    <w:p w14:paraId="069416BA" w14:textId="77777777" w:rsidR="00B476A7" w:rsidRDefault="00000000">
      <w:pPr>
        <w:pStyle w:val="Tijeloteksta"/>
      </w:pPr>
      <w:r>
        <w:t>Dom</w:t>
      </w:r>
      <w:r>
        <w:rPr>
          <w:spacing w:val="-3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t>uskratiti</w:t>
      </w:r>
      <w:r>
        <w:rPr>
          <w:spacing w:val="-3"/>
        </w:rPr>
        <w:t xml:space="preserve"> </w:t>
      </w:r>
      <w:r>
        <w:t>pravo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pristup</w:t>
      </w:r>
      <w:r>
        <w:rPr>
          <w:spacing w:val="-3"/>
        </w:rPr>
        <w:t xml:space="preserve"> </w:t>
      </w:r>
      <w:r>
        <w:t>informaciji</w:t>
      </w:r>
      <w:r>
        <w:rPr>
          <w:spacing w:val="-3"/>
        </w:rPr>
        <w:t xml:space="preserve"> </w:t>
      </w:r>
      <w:r>
        <w:t>ako</w:t>
      </w:r>
      <w:r>
        <w:rPr>
          <w:spacing w:val="-3"/>
        </w:rPr>
        <w:t xml:space="preserve"> </w:t>
      </w:r>
      <w:r>
        <w:t>postoje</w:t>
      </w:r>
      <w:r>
        <w:rPr>
          <w:spacing w:val="-3"/>
        </w:rPr>
        <w:t xml:space="preserve"> </w:t>
      </w:r>
      <w:r>
        <w:t>osnovane</w:t>
      </w:r>
      <w:r>
        <w:rPr>
          <w:spacing w:val="-4"/>
        </w:rPr>
        <w:t xml:space="preserve"> </w:t>
      </w:r>
      <w:r>
        <w:t>sumnje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bi</w:t>
      </w:r>
      <w:r>
        <w:rPr>
          <w:spacing w:val="-3"/>
        </w:rPr>
        <w:t xml:space="preserve"> </w:t>
      </w:r>
      <w:r>
        <w:t xml:space="preserve">njezino </w:t>
      </w:r>
      <w:r>
        <w:rPr>
          <w:spacing w:val="-2"/>
        </w:rPr>
        <w:t>objavljivanje:</w:t>
      </w:r>
    </w:p>
    <w:p w14:paraId="7A3896BD" w14:textId="77777777" w:rsidR="00B476A7" w:rsidRDefault="00000000">
      <w:pPr>
        <w:pStyle w:val="Odlomakpopisa"/>
        <w:numPr>
          <w:ilvl w:val="0"/>
          <w:numId w:val="4"/>
        </w:numPr>
        <w:tabs>
          <w:tab w:val="left" w:pos="320"/>
        </w:tabs>
        <w:ind w:right="733" w:firstLine="0"/>
        <w:rPr>
          <w:sz w:val="24"/>
        </w:rPr>
      </w:pPr>
      <w:r>
        <w:rPr>
          <w:sz w:val="24"/>
        </w:rPr>
        <w:t>onemogućilo</w:t>
      </w:r>
      <w:r>
        <w:rPr>
          <w:spacing w:val="-4"/>
          <w:sz w:val="24"/>
        </w:rPr>
        <w:t xml:space="preserve"> </w:t>
      </w:r>
      <w:r>
        <w:rPr>
          <w:sz w:val="24"/>
        </w:rPr>
        <w:t>učinkovito,</w:t>
      </w:r>
      <w:r>
        <w:rPr>
          <w:spacing w:val="-4"/>
          <w:sz w:val="24"/>
        </w:rPr>
        <w:t xml:space="preserve"> </w:t>
      </w:r>
      <w:r>
        <w:rPr>
          <w:sz w:val="24"/>
        </w:rPr>
        <w:t>neovisno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nepristrano</w:t>
      </w:r>
      <w:r>
        <w:rPr>
          <w:spacing w:val="-2"/>
          <w:sz w:val="24"/>
        </w:rPr>
        <w:t xml:space="preserve"> </w:t>
      </w:r>
      <w:r>
        <w:rPr>
          <w:sz w:val="24"/>
        </w:rPr>
        <w:t>vođenje</w:t>
      </w:r>
      <w:r>
        <w:rPr>
          <w:spacing w:val="-4"/>
          <w:sz w:val="24"/>
        </w:rPr>
        <w:t xml:space="preserve"> </w:t>
      </w:r>
      <w:r>
        <w:rPr>
          <w:sz w:val="24"/>
        </w:rPr>
        <w:t>sudskog,</w:t>
      </w:r>
      <w:r>
        <w:rPr>
          <w:spacing w:val="-4"/>
          <w:sz w:val="24"/>
        </w:rPr>
        <w:t xml:space="preserve"> </w:t>
      </w:r>
      <w:r>
        <w:rPr>
          <w:sz w:val="24"/>
        </w:rPr>
        <w:t>upravnog</w:t>
      </w:r>
      <w:r>
        <w:rPr>
          <w:spacing w:val="-7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drugog</w:t>
      </w:r>
      <w:r>
        <w:rPr>
          <w:spacing w:val="-7"/>
          <w:sz w:val="24"/>
        </w:rPr>
        <w:t xml:space="preserve"> </w:t>
      </w:r>
      <w:r>
        <w:rPr>
          <w:sz w:val="24"/>
        </w:rPr>
        <w:t>pravno uređenog postupka, izvršenja sudske odluke ili kazne,</w:t>
      </w:r>
    </w:p>
    <w:p w14:paraId="67FBC133" w14:textId="77777777" w:rsidR="00B476A7" w:rsidRDefault="00000000">
      <w:pPr>
        <w:pStyle w:val="Odlomakpopisa"/>
        <w:numPr>
          <w:ilvl w:val="0"/>
          <w:numId w:val="4"/>
        </w:numPr>
        <w:tabs>
          <w:tab w:val="left" w:pos="320"/>
        </w:tabs>
        <w:ind w:right="1421" w:firstLine="0"/>
        <w:rPr>
          <w:sz w:val="24"/>
        </w:rPr>
      </w:pPr>
      <w:r>
        <w:rPr>
          <w:sz w:val="24"/>
        </w:rPr>
        <w:t>onemogućilo</w:t>
      </w:r>
      <w:r>
        <w:rPr>
          <w:spacing w:val="-5"/>
          <w:sz w:val="24"/>
        </w:rPr>
        <w:t xml:space="preserve"> </w:t>
      </w:r>
      <w:r>
        <w:rPr>
          <w:sz w:val="24"/>
        </w:rPr>
        <w:t>rad</w:t>
      </w:r>
      <w:r>
        <w:rPr>
          <w:spacing w:val="-5"/>
          <w:sz w:val="24"/>
        </w:rPr>
        <w:t xml:space="preserve"> </w:t>
      </w:r>
      <w:r>
        <w:rPr>
          <w:sz w:val="24"/>
        </w:rPr>
        <w:t>tijela</w:t>
      </w:r>
      <w:r>
        <w:rPr>
          <w:spacing w:val="-4"/>
          <w:sz w:val="24"/>
        </w:rPr>
        <w:t xml:space="preserve"> </w:t>
      </w:r>
      <w:r>
        <w:rPr>
          <w:sz w:val="24"/>
        </w:rPr>
        <w:t>koja</w:t>
      </w:r>
      <w:r>
        <w:rPr>
          <w:spacing w:val="-5"/>
          <w:sz w:val="24"/>
        </w:rPr>
        <w:t xml:space="preserve"> </w:t>
      </w:r>
      <w:r>
        <w:rPr>
          <w:sz w:val="24"/>
        </w:rPr>
        <w:t>vrše</w:t>
      </w:r>
      <w:r>
        <w:rPr>
          <w:spacing w:val="-6"/>
          <w:sz w:val="24"/>
        </w:rPr>
        <w:t xml:space="preserve"> </w:t>
      </w:r>
      <w:r>
        <w:rPr>
          <w:sz w:val="24"/>
        </w:rPr>
        <w:t>upravni</w:t>
      </w:r>
      <w:r>
        <w:rPr>
          <w:spacing w:val="-5"/>
          <w:sz w:val="24"/>
        </w:rPr>
        <w:t xml:space="preserve"> </w:t>
      </w:r>
      <w:r>
        <w:rPr>
          <w:sz w:val="24"/>
        </w:rPr>
        <w:t>nadzor,</w:t>
      </w:r>
      <w:r>
        <w:rPr>
          <w:spacing w:val="-5"/>
          <w:sz w:val="24"/>
        </w:rPr>
        <w:t xml:space="preserve"> </w:t>
      </w:r>
      <w:r>
        <w:rPr>
          <w:sz w:val="24"/>
        </w:rPr>
        <w:t>inspekcijski</w:t>
      </w:r>
      <w:r>
        <w:rPr>
          <w:spacing w:val="-5"/>
          <w:sz w:val="24"/>
        </w:rPr>
        <w:t xml:space="preserve"> </w:t>
      </w:r>
      <w:r>
        <w:rPr>
          <w:sz w:val="24"/>
        </w:rPr>
        <w:t>nadzora,</w:t>
      </w:r>
      <w:r>
        <w:rPr>
          <w:spacing w:val="-5"/>
          <w:sz w:val="24"/>
        </w:rPr>
        <w:t xml:space="preserve"> </w:t>
      </w:r>
      <w:r>
        <w:rPr>
          <w:sz w:val="24"/>
        </w:rPr>
        <w:t>odnosno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nadzor </w:t>
      </w:r>
      <w:r>
        <w:rPr>
          <w:spacing w:val="-2"/>
          <w:sz w:val="24"/>
        </w:rPr>
        <w:t>zakonitosti,</w:t>
      </w:r>
    </w:p>
    <w:p w14:paraId="402FBB23" w14:textId="77777777" w:rsidR="00B476A7" w:rsidRDefault="00000000">
      <w:pPr>
        <w:pStyle w:val="Odlomakpopisa"/>
        <w:numPr>
          <w:ilvl w:val="0"/>
          <w:numId w:val="4"/>
        </w:numPr>
        <w:tabs>
          <w:tab w:val="left" w:pos="320"/>
        </w:tabs>
        <w:ind w:right="493" w:firstLine="0"/>
        <w:rPr>
          <w:sz w:val="24"/>
        </w:rPr>
      </w:pPr>
      <w:r>
        <w:rPr>
          <w:sz w:val="24"/>
        </w:rPr>
        <w:t>povrijedilo</w:t>
      </w:r>
      <w:r>
        <w:rPr>
          <w:spacing w:val="-3"/>
          <w:sz w:val="24"/>
        </w:rPr>
        <w:t xml:space="preserve"> </w:t>
      </w:r>
      <w:r>
        <w:rPr>
          <w:sz w:val="24"/>
        </w:rPr>
        <w:t>pravo</w:t>
      </w:r>
      <w:r>
        <w:rPr>
          <w:spacing w:val="-3"/>
          <w:sz w:val="24"/>
        </w:rPr>
        <w:t xml:space="preserve"> </w:t>
      </w:r>
      <w:r>
        <w:rPr>
          <w:sz w:val="24"/>
        </w:rPr>
        <w:t>intelektualnog</w:t>
      </w:r>
      <w:r>
        <w:rPr>
          <w:spacing w:val="-6"/>
          <w:sz w:val="24"/>
        </w:rPr>
        <w:t xml:space="preserve"> </w:t>
      </w:r>
      <w:r>
        <w:rPr>
          <w:sz w:val="24"/>
        </w:rPr>
        <w:t>vlasništva,</w:t>
      </w:r>
      <w:r>
        <w:rPr>
          <w:spacing w:val="-3"/>
          <w:sz w:val="24"/>
        </w:rPr>
        <w:t xml:space="preserve"> </w:t>
      </w:r>
      <w:r>
        <w:rPr>
          <w:sz w:val="24"/>
        </w:rPr>
        <w:t>osim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slučaju</w:t>
      </w:r>
      <w:r>
        <w:rPr>
          <w:spacing w:val="-3"/>
          <w:sz w:val="24"/>
        </w:rPr>
        <w:t xml:space="preserve"> </w:t>
      </w:r>
      <w:r>
        <w:rPr>
          <w:sz w:val="24"/>
        </w:rPr>
        <w:t>izričitoga</w:t>
      </w:r>
      <w:r>
        <w:rPr>
          <w:spacing w:val="-4"/>
          <w:sz w:val="24"/>
        </w:rPr>
        <w:t xml:space="preserve"> </w:t>
      </w:r>
      <w:r>
        <w:rPr>
          <w:sz w:val="24"/>
        </w:rPr>
        <w:t>pisanog</w:t>
      </w:r>
      <w:r>
        <w:rPr>
          <w:spacing w:val="-6"/>
          <w:sz w:val="24"/>
        </w:rPr>
        <w:t xml:space="preserve"> </w:t>
      </w:r>
      <w:r>
        <w:rPr>
          <w:sz w:val="24"/>
        </w:rPr>
        <w:t>pristanka</w:t>
      </w:r>
      <w:r>
        <w:rPr>
          <w:spacing w:val="-4"/>
          <w:sz w:val="24"/>
        </w:rPr>
        <w:t xml:space="preserve"> </w:t>
      </w:r>
      <w:r>
        <w:rPr>
          <w:sz w:val="24"/>
        </w:rPr>
        <w:t>autora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ili </w:t>
      </w:r>
      <w:r>
        <w:rPr>
          <w:spacing w:val="-2"/>
          <w:sz w:val="24"/>
        </w:rPr>
        <w:t>vlasnika.</w:t>
      </w:r>
    </w:p>
    <w:p w14:paraId="022AFFFD" w14:textId="77777777" w:rsidR="00B476A7" w:rsidRDefault="00000000">
      <w:pPr>
        <w:pStyle w:val="Tijeloteksta"/>
      </w:pPr>
      <w:r>
        <w:t>Dom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uskratiti</w:t>
      </w:r>
      <w:r>
        <w:rPr>
          <w:spacing w:val="-3"/>
        </w:rPr>
        <w:t xml:space="preserve"> </w:t>
      </w:r>
      <w:r>
        <w:t>pristup</w:t>
      </w:r>
      <w:r>
        <w:rPr>
          <w:spacing w:val="-3"/>
        </w:rPr>
        <w:t xml:space="preserve"> </w:t>
      </w:r>
      <w:r>
        <w:t>informacijama</w:t>
      </w:r>
      <w:r>
        <w:rPr>
          <w:spacing w:val="-3"/>
        </w:rPr>
        <w:t xml:space="preserve"> </w:t>
      </w:r>
      <w:r>
        <w:t>koje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tiču</w:t>
      </w:r>
      <w:r>
        <w:rPr>
          <w:spacing w:val="-3"/>
        </w:rPr>
        <w:t xml:space="preserve"> </w:t>
      </w:r>
      <w:r>
        <w:t>svih</w:t>
      </w:r>
      <w:r>
        <w:rPr>
          <w:spacing w:val="-3"/>
        </w:rPr>
        <w:t xml:space="preserve"> </w:t>
      </w:r>
      <w:r>
        <w:t>postupaka</w:t>
      </w:r>
      <w:r>
        <w:rPr>
          <w:spacing w:val="-4"/>
        </w:rPr>
        <w:t xml:space="preserve"> </w:t>
      </w:r>
      <w:r>
        <w:t>koja</w:t>
      </w:r>
      <w:r>
        <w:rPr>
          <w:spacing w:val="-3"/>
        </w:rPr>
        <w:t xml:space="preserve"> </w:t>
      </w:r>
      <w:r>
        <w:t>vode</w:t>
      </w:r>
      <w:r>
        <w:rPr>
          <w:spacing w:val="-5"/>
        </w:rPr>
        <w:t xml:space="preserve"> </w:t>
      </w:r>
      <w:r>
        <w:t>nadležna</w:t>
      </w:r>
      <w:r>
        <w:rPr>
          <w:spacing w:val="-4"/>
        </w:rPr>
        <w:t xml:space="preserve"> </w:t>
      </w:r>
      <w:r>
        <w:t>tijela</w:t>
      </w:r>
      <w:r>
        <w:rPr>
          <w:spacing w:val="-4"/>
        </w:rPr>
        <w:t xml:space="preserve"> </w:t>
      </w:r>
      <w:r>
        <w:t>u predistražnim i istražnim radnjama za vrijeme trajanja tih postupaka.</w:t>
      </w:r>
    </w:p>
    <w:p w14:paraId="46AB5152" w14:textId="77777777" w:rsidR="00B476A7" w:rsidRDefault="00B476A7">
      <w:pPr>
        <w:pStyle w:val="Tijeloteksta"/>
        <w:ind w:left="0"/>
      </w:pPr>
    </w:p>
    <w:p w14:paraId="355B8A6A" w14:textId="44651AF3" w:rsidR="00B476A7" w:rsidRDefault="00000000">
      <w:pPr>
        <w:pStyle w:val="Tijeloteksta"/>
      </w:pPr>
      <w:r>
        <w:t>Informacije</w:t>
      </w:r>
      <w:r>
        <w:rPr>
          <w:spacing w:val="-2"/>
        </w:rPr>
        <w:t xml:space="preserve"> </w:t>
      </w:r>
      <w:r>
        <w:t>o Domu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starije</w:t>
      </w:r>
      <w:r>
        <w:rPr>
          <w:spacing w:val="-2"/>
        </w:rPr>
        <w:t xml:space="preserve"> </w:t>
      </w:r>
      <w:r>
        <w:t>os</w:t>
      </w:r>
      <w:r w:rsidR="00927E75">
        <w:t xml:space="preserve">obe Dom Medimr Prigorje </w:t>
      </w:r>
      <w:r>
        <w:rPr>
          <w:color w:val="000000"/>
        </w:rPr>
        <w:t>daje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službenica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za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informiranje,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socijalna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radnica </w:t>
      </w:r>
      <w:r w:rsidR="00927E75">
        <w:rPr>
          <w:color w:val="000000"/>
        </w:rPr>
        <w:t>Lana Ćorić Dujmović</w:t>
      </w:r>
      <w:r>
        <w:rPr>
          <w:color w:val="000000"/>
        </w:rPr>
        <w:t>.</w:t>
      </w:r>
    </w:p>
    <w:p w14:paraId="13D9C3E6" w14:textId="77777777" w:rsidR="00B476A7" w:rsidRDefault="00000000">
      <w:pPr>
        <w:pStyle w:val="Tijeloteksta"/>
        <w:ind w:right="124"/>
      </w:pPr>
      <w:r>
        <w:t>Pravo na informaciju ostvaruje se podnošenjem pisanog</w:t>
      </w:r>
      <w:r>
        <w:rPr>
          <w:spacing w:val="-1"/>
        </w:rPr>
        <w:t xml:space="preserve"> </w:t>
      </w:r>
      <w:r>
        <w:t>zahtjeva Domu Medimar Prigorje, koji se može predati osobno službenici za informiranje u prostorijama Doma, poštom na adresu Dom Medimar</w:t>
      </w:r>
      <w:r>
        <w:rPr>
          <w:spacing w:val="-5"/>
        </w:rPr>
        <w:t xml:space="preserve"> </w:t>
      </w:r>
      <w:r>
        <w:t>Prigorje,</w:t>
      </w:r>
      <w:r>
        <w:rPr>
          <w:spacing w:val="-3"/>
        </w:rPr>
        <w:t xml:space="preserve"> </w:t>
      </w:r>
      <w:r>
        <w:t>Ninska</w:t>
      </w:r>
      <w:r>
        <w:rPr>
          <w:spacing w:val="-4"/>
        </w:rPr>
        <w:t xml:space="preserve"> </w:t>
      </w:r>
      <w:r>
        <w:t>22a,</w:t>
      </w:r>
      <w:r>
        <w:rPr>
          <w:spacing w:val="-3"/>
        </w:rPr>
        <w:t xml:space="preserve"> </w:t>
      </w:r>
      <w:r>
        <w:t>10360</w:t>
      </w:r>
      <w:r>
        <w:rPr>
          <w:spacing w:val="-3"/>
        </w:rPr>
        <w:t xml:space="preserve"> </w:t>
      </w:r>
      <w:r>
        <w:t>Sesvete</w:t>
      </w:r>
      <w:r>
        <w:rPr>
          <w:spacing w:val="-5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t>poslati</w:t>
      </w:r>
      <w:r>
        <w:rPr>
          <w:spacing w:val="-3"/>
        </w:rPr>
        <w:t xml:space="preserve"> </w:t>
      </w:r>
      <w:r>
        <w:t>elektroničkom</w:t>
      </w:r>
      <w:r>
        <w:rPr>
          <w:spacing w:val="-3"/>
        </w:rPr>
        <w:t xml:space="preserve"> </w:t>
      </w:r>
      <w:r>
        <w:t>poštom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adresu:</w:t>
      </w:r>
    </w:p>
    <w:p w14:paraId="243D1BA8" w14:textId="72620436" w:rsidR="00B476A7" w:rsidRDefault="00927E75">
      <w:pPr>
        <w:pStyle w:val="Tijeloteksta"/>
        <w:spacing w:before="1"/>
        <w:ind w:left="99"/>
      </w:pPr>
      <w:r>
        <w:t>info@dmp.hr</w:t>
      </w:r>
    </w:p>
    <w:p w14:paraId="575AD259" w14:textId="77777777" w:rsidR="00B476A7" w:rsidRDefault="00000000">
      <w:pPr>
        <w:pStyle w:val="Tijeloteksta"/>
        <w:spacing w:before="276"/>
      </w:pPr>
      <w:r>
        <w:t>Za</w:t>
      </w:r>
      <w:r>
        <w:rPr>
          <w:spacing w:val="-6"/>
        </w:rPr>
        <w:t xml:space="preserve"> </w:t>
      </w:r>
      <w:r>
        <w:t>pristup</w:t>
      </w:r>
      <w:r>
        <w:rPr>
          <w:spacing w:val="-5"/>
        </w:rPr>
        <w:t xml:space="preserve"> </w:t>
      </w:r>
      <w:r>
        <w:t>informacijama</w:t>
      </w:r>
      <w:r>
        <w:rPr>
          <w:spacing w:val="-4"/>
        </w:rPr>
        <w:t xml:space="preserve"> </w:t>
      </w:r>
      <w:r>
        <w:t>potrebno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prilikom</w:t>
      </w:r>
      <w:r>
        <w:rPr>
          <w:spacing w:val="-5"/>
        </w:rPr>
        <w:t xml:space="preserve"> </w:t>
      </w:r>
      <w:r>
        <w:t>podnošenja</w:t>
      </w:r>
      <w:r>
        <w:rPr>
          <w:spacing w:val="-5"/>
        </w:rPr>
        <w:t xml:space="preserve"> </w:t>
      </w:r>
      <w:r>
        <w:t>zahtjeva</w:t>
      </w:r>
      <w:r>
        <w:rPr>
          <w:spacing w:val="-6"/>
        </w:rPr>
        <w:t xml:space="preserve"> </w:t>
      </w:r>
      <w:r>
        <w:t>platiti</w:t>
      </w:r>
      <w:r>
        <w:rPr>
          <w:spacing w:val="-5"/>
        </w:rPr>
        <w:t xml:space="preserve"> </w:t>
      </w:r>
      <w:r>
        <w:t>naknadu.</w:t>
      </w:r>
      <w:r>
        <w:rPr>
          <w:spacing w:val="-9"/>
        </w:rPr>
        <w:t xml:space="preserve"> </w:t>
      </w:r>
      <w:r>
        <w:t>Visina</w:t>
      </w:r>
      <w:r>
        <w:rPr>
          <w:spacing w:val="-6"/>
        </w:rPr>
        <w:t xml:space="preserve"> </w:t>
      </w:r>
      <w:r>
        <w:t>naknade (uključujući PDV) određena je Zakonom o pravu na pristup informacijama, odnosno:</w:t>
      </w:r>
    </w:p>
    <w:p w14:paraId="524483C3" w14:textId="4BD78308" w:rsidR="00B476A7" w:rsidRDefault="00000000">
      <w:pPr>
        <w:pStyle w:val="Odlomakpopisa"/>
        <w:numPr>
          <w:ilvl w:val="0"/>
          <w:numId w:val="3"/>
        </w:numPr>
        <w:tabs>
          <w:tab w:val="left" w:pos="861"/>
        </w:tabs>
        <w:spacing w:before="2" w:line="294" w:lineRule="exact"/>
        <w:rPr>
          <w:sz w:val="24"/>
        </w:rPr>
      </w:pPr>
      <w:r>
        <w:rPr>
          <w:sz w:val="24"/>
        </w:rPr>
        <w:t>preslika</w:t>
      </w:r>
      <w:r>
        <w:rPr>
          <w:spacing w:val="-2"/>
          <w:sz w:val="24"/>
        </w:rPr>
        <w:t xml:space="preserve"> </w:t>
      </w:r>
      <w:r>
        <w:rPr>
          <w:sz w:val="24"/>
        </w:rPr>
        <w:t>jedne</w:t>
      </w:r>
      <w:r>
        <w:rPr>
          <w:spacing w:val="-2"/>
          <w:sz w:val="24"/>
        </w:rPr>
        <w:t xml:space="preserve"> </w:t>
      </w:r>
      <w:r>
        <w:rPr>
          <w:sz w:val="24"/>
        </w:rPr>
        <w:t>stranice</w:t>
      </w:r>
      <w:r>
        <w:rPr>
          <w:spacing w:val="-3"/>
          <w:sz w:val="24"/>
        </w:rPr>
        <w:t xml:space="preserve"> </w:t>
      </w:r>
      <w:r>
        <w:rPr>
          <w:sz w:val="24"/>
        </w:rPr>
        <w:t>formata</w:t>
      </w:r>
      <w:r>
        <w:rPr>
          <w:spacing w:val="-15"/>
          <w:sz w:val="24"/>
        </w:rPr>
        <w:t xml:space="preserve"> </w:t>
      </w:r>
      <w:r>
        <w:rPr>
          <w:sz w:val="24"/>
        </w:rPr>
        <w:t>A4</w:t>
      </w:r>
      <w:r w:rsidR="00927E75">
        <w:rPr>
          <w:spacing w:val="2"/>
          <w:sz w:val="24"/>
        </w:rPr>
        <w:t xml:space="preserve"> – 0,80 eura</w:t>
      </w:r>
    </w:p>
    <w:p w14:paraId="297FAB1B" w14:textId="3F9FA7EC" w:rsidR="00B476A7" w:rsidRDefault="00000000">
      <w:pPr>
        <w:pStyle w:val="Odlomakpopisa"/>
        <w:numPr>
          <w:ilvl w:val="0"/>
          <w:numId w:val="3"/>
        </w:numPr>
        <w:tabs>
          <w:tab w:val="left" w:pos="861"/>
        </w:tabs>
        <w:spacing w:line="294" w:lineRule="exact"/>
        <w:rPr>
          <w:sz w:val="24"/>
        </w:rPr>
      </w:pPr>
      <w:r>
        <w:rPr>
          <w:sz w:val="24"/>
        </w:rPr>
        <w:t>elektronički</w:t>
      </w:r>
      <w:r>
        <w:rPr>
          <w:spacing w:val="-3"/>
          <w:sz w:val="24"/>
        </w:rPr>
        <w:t xml:space="preserve"> </w:t>
      </w:r>
      <w:r>
        <w:rPr>
          <w:sz w:val="24"/>
        </w:rPr>
        <w:t>zapis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CD-u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DVD-u</w:t>
      </w:r>
      <w:r w:rsidR="00927E75">
        <w:rPr>
          <w:sz w:val="24"/>
        </w:rPr>
        <w:t xml:space="preserve"> – 1,00 eura</w:t>
      </w:r>
    </w:p>
    <w:p w14:paraId="21D3E76E" w14:textId="77777777" w:rsidR="00B476A7" w:rsidRDefault="00000000">
      <w:pPr>
        <w:pStyle w:val="Tijeloteksta"/>
        <w:spacing w:before="272"/>
      </w:pPr>
      <w:r>
        <w:t>U</w:t>
      </w:r>
      <w:r>
        <w:rPr>
          <w:spacing w:val="-4"/>
        </w:rPr>
        <w:t xml:space="preserve"> </w:t>
      </w:r>
      <w:r>
        <w:t>cijenu</w:t>
      </w:r>
      <w:r>
        <w:rPr>
          <w:spacing w:val="-1"/>
        </w:rPr>
        <w:t xml:space="preserve"> </w:t>
      </w:r>
      <w:r>
        <w:t>nisu</w:t>
      </w:r>
      <w:r>
        <w:rPr>
          <w:spacing w:val="-1"/>
        </w:rPr>
        <w:t xml:space="preserve"> </w:t>
      </w:r>
      <w:r>
        <w:t>uračunati</w:t>
      </w:r>
      <w:r>
        <w:rPr>
          <w:spacing w:val="-1"/>
        </w:rPr>
        <w:t xml:space="preserve"> </w:t>
      </w:r>
      <w:r>
        <w:t>troškovi dostave</w:t>
      </w:r>
      <w:r>
        <w:rPr>
          <w:spacing w:val="-2"/>
        </w:rPr>
        <w:t xml:space="preserve"> </w:t>
      </w:r>
      <w:r>
        <w:t>odnosno</w:t>
      </w:r>
      <w:r>
        <w:rPr>
          <w:spacing w:val="-1"/>
        </w:rPr>
        <w:t xml:space="preserve"> </w:t>
      </w:r>
      <w:r>
        <w:t>troškovi</w:t>
      </w:r>
      <w:r>
        <w:rPr>
          <w:spacing w:val="-1"/>
        </w:rPr>
        <w:t xml:space="preserve"> </w:t>
      </w:r>
      <w:r>
        <w:t xml:space="preserve">poštanskih </w:t>
      </w:r>
      <w:r>
        <w:rPr>
          <w:spacing w:val="-2"/>
        </w:rPr>
        <w:t>usluga.</w:t>
      </w:r>
    </w:p>
    <w:p w14:paraId="5962186A" w14:textId="77777777" w:rsidR="00B476A7" w:rsidRDefault="00000000">
      <w:pPr>
        <w:pStyle w:val="Tijeloteksta"/>
      </w:pPr>
      <w:r>
        <w:t>Naknada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uplaćuje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blagajni</w:t>
      </w:r>
      <w:r>
        <w:rPr>
          <w:spacing w:val="-3"/>
        </w:rPr>
        <w:t xml:space="preserve"> </w:t>
      </w:r>
      <w:r>
        <w:t>Doma</w:t>
      </w:r>
      <w:r>
        <w:rPr>
          <w:spacing w:val="-4"/>
        </w:rPr>
        <w:t xml:space="preserve"> </w:t>
      </w:r>
      <w:r>
        <w:t>Medimar</w:t>
      </w:r>
      <w:r>
        <w:rPr>
          <w:spacing w:val="-3"/>
        </w:rPr>
        <w:t xml:space="preserve"> </w:t>
      </w:r>
      <w:r>
        <w:t>Prigorje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IBAN</w:t>
      </w:r>
      <w:r>
        <w:rPr>
          <w:spacing w:val="-4"/>
        </w:rPr>
        <w:t xml:space="preserve"> </w:t>
      </w:r>
      <w:r>
        <w:t>kod</w:t>
      </w:r>
      <w:r>
        <w:rPr>
          <w:spacing w:val="-1"/>
        </w:rPr>
        <w:t xml:space="preserve"> </w:t>
      </w:r>
      <w:r>
        <w:t>Zagrebačke</w:t>
      </w:r>
      <w:r>
        <w:rPr>
          <w:spacing w:val="-4"/>
        </w:rPr>
        <w:t xml:space="preserve"> </w:t>
      </w:r>
      <w:r>
        <w:t>banke</w:t>
      </w:r>
      <w:r>
        <w:rPr>
          <w:spacing w:val="-4"/>
        </w:rPr>
        <w:t xml:space="preserve"> </w:t>
      </w:r>
      <w:r>
        <w:t>HR41 2360000 1102560220, uz opis plaćanja "pristup informacijama".</w:t>
      </w:r>
    </w:p>
    <w:p w14:paraId="234F6FDA" w14:textId="77777777" w:rsidR="00B476A7" w:rsidRDefault="00B476A7">
      <w:pPr>
        <w:pStyle w:val="Tijeloteksta"/>
        <w:ind w:left="0"/>
      </w:pPr>
    </w:p>
    <w:p w14:paraId="3982D3C4" w14:textId="77777777" w:rsidR="00B476A7" w:rsidRDefault="00000000">
      <w:pPr>
        <w:pStyle w:val="Tijeloteksta"/>
        <w:ind w:right="270"/>
      </w:pPr>
      <w:r>
        <w:t>Odgovor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pisani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usmeni</w:t>
      </w:r>
      <w:r>
        <w:rPr>
          <w:spacing w:val="-2"/>
        </w:rPr>
        <w:t xml:space="preserve"> </w:t>
      </w:r>
      <w:r>
        <w:t>zahtjev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pravo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pristup</w:t>
      </w:r>
      <w:r>
        <w:rPr>
          <w:spacing w:val="-2"/>
        </w:rPr>
        <w:t xml:space="preserve"> </w:t>
      </w:r>
      <w:r>
        <w:t>informacijama</w:t>
      </w:r>
      <w:r>
        <w:rPr>
          <w:spacing w:val="-3"/>
        </w:rPr>
        <w:t xml:space="preserve"> </w:t>
      </w:r>
      <w:r>
        <w:t>Dom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starije</w:t>
      </w:r>
      <w:r>
        <w:rPr>
          <w:spacing w:val="-3"/>
        </w:rPr>
        <w:t xml:space="preserve"> </w:t>
      </w:r>
      <w:r>
        <w:t xml:space="preserve">osobe Medimar Prigorje će proslijediti u zakonskom roku od 15 dana od dana podnošenja urednog </w:t>
      </w:r>
      <w:r>
        <w:rPr>
          <w:spacing w:val="-2"/>
        </w:rPr>
        <w:t>zahtjeva.</w:t>
      </w:r>
    </w:p>
    <w:p w14:paraId="6B02CA50" w14:textId="77777777" w:rsidR="00B476A7" w:rsidRDefault="00B476A7">
      <w:pPr>
        <w:pStyle w:val="Tijeloteksta"/>
        <w:sectPr w:rsidR="00B476A7">
          <w:type w:val="continuous"/>
          <w:pgSz w:w="11910" w:h="16840"/>
          <w:pgMar w:top="1280" w:right="850" w:bottom="280" w:left="992" w:header="720" w:footer="720" w:gutter="0"/>
          <w:cols w:space="720"/>
        </w:sectPr>
      </w:pPr>
    </w:p>
    <w:p w14:paraId="65183D2C" w14:textId="77777777" w:rsidR="00B476A7" w:rsidRDefault="00000000">
      <w:pPr>
        <w:pStyle w:val="Naslov1"/>
        <w:numPr>
          <w:ilvl w:val="0"/>
          <w:numId w:val="5"/>
        </w:numPr>
        <w:tabs>
          <w:tab w:val="left" w:pos="380"/>
        </w:tabs>
        <w:spacing w:before="73"/>
      </w:pPr>
      <w:r>
        <w:lastRenderedPageBreak/>
        <w:t>SADRŽAJ</w:t>
      </w:r>
      <w:r>
        <w:rPr>
          <w:spacing w:val="-4"/>
        </w:rPr>
        <w:t xml:space="preserve"> </w:t>
      </w:r>
      <w:r>
        <w:rPr>
          <w:spacing w:val="-2"/>
        </w:rPr>
        <w:t>KATALOGA</w:t>
      </w:r>
    </w:p>
    <w:p w14:paraId="6DEFA037" w14:textId="77777777" w:rsidR="00B476A7" w:rsidRDefault="00000000">
      <w:pPr>
        <w:pStyle w:val="Tijeloteksta"/>
      </w:pPr>
      <w:r>
        <w:t>Dom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starije</w:t>
      </w:r>
      <w:r>
        <w:rPr>
          <w:spacing w:val="-3"/>
        </w:rPr>
        <w:t xml:space="preserve"> </w:t>
      </w:r>
      <w:r>
        <w:t>osobe</w:t>
      </w:r>
      <w:r>
        <w:rPr>
          <w:spacing w:val="-3"/>
        </w:rPr>
        <w:t xml:space="preserve"> </w:t>
      </w:r>
      <w:r>
        <w:t>Medimar</w:t>
      </w:r>
      <w:r>
        <w:rPr>
          <w:spacing w:val="-2"/>
        </w:rPr>
        <w:t xml:space="preserve"> </w:t>
      </w:r>
      <w:r>
        <w:t>Prigorje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ustanova</w:t>
      </w:r>
      <w:r>
        <w:rPr>
          <w:spacing w:val="-3"/>
        </w:rPr>
        <w:t xml:space="preserve"> </w:t>
      </w:r>
      <w:r>
        <w:t>socijalne</w:t>
      </w:r>
      <w:r>
        <w:rPr>
          <w:spacing w:val="-4"/>
        </w:rPr>
        <w:t xml:space="preserve"> </w:t>
      </w:r>
      <w:r>
        <w:t>skrbi</w:t>
      </w:r>
      <w:r>
        <w:rPr>
          <w:spacing w:val="-2"/>
        </w:rPr>
        <w:t xml:space="preserve"> </w:t>
      </w:r>
      <w:r>
        <w:t>čija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djelatnost</w:t>
      </w:r>
      <w:r>
        <w:rPr>
          <w:spacing w:val="-2"/>
        </w:rPr>
        <w:t xml:space="preserve"> </w:t>
      </w:r>
      <w:r>
        <w:t>pružanje</w:t>
      </w:r>
      <w:r>
        <w:rPr>
          <w:spacing w:val="-2"/>
        </w:rPr>
        <w:t xml:space="preserve"> </w:t>
      </w:r>
      <w:r>
        <w:t>usluga stalnog smještaja, zdravstvene skrbi, njege i rehabilitacije, stručnog socijalnog rada, radno</w:t>
      </w:r>
    </w:p>
    <w:p w14:paraId="1CE25904" w14:textId="77777777" w:rsidR="00B476A7" w:rsidRDefault="00000000">
      <w:pPr>
        <w:pStyle w:val="Tijeloteksta"/>
      </w:pPr>
      <w:r>
        <w:t>kreativnih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sportsko</w:t>
      </w:r>
      <w:r>
        <w:rPr>
          <w:spacing w:val="-1"/>
        </w:rPr>
        <w:t xml:space="preserve"> </w:t>
      </w:r>
      <w:r>
        <w:t>rekreativnih aktivnosti</w:t>
      </w:r>
      <w:r>
        <w:rPr>
          <w:spacing w:val="-1"/>
        </w:rPr>
        <w:t xml:space="preserve"> </w:t>
      </w:r>
      <w:r>
        <w:t>starim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nemoćnim </w:t>
      </w:r>
      <w:r>
        <w:rPr>
          <w:spacing w:val="-2"/>
        </w:rPr>
        <w:t>osobama.</w:t>
      </w:r>
    </w:p>
    <w:p w14:paraId="327DABD2" w14:textId="77777777" w:rsidR="00B476A7" w:rsidRDefault="00000000">
      <w:pPr>
        <w:pStyle w:val="Tijeloteksta"/>
        <w:spacing w:before="274"/>
        <w:ind w:right="339"/>
      </w:pPr>
      <w:r>
        <w:t>Informacije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katalogu</w:t>
      </w:r>
      <w:r>
        <w:rPr>
          <w:spacing w:val="-4"/>
        </w:rPr>
        <w:t xml:space="preserve"> </w:t>
      </w:r>
      <w:r>
        <w:t>sadrže</w:t>
      </w:r>
      <w:r>
        <w:rPr>
          <w:spacing w:val="-5"/>
        </w:rPr>
        <w:t xml:space="preserve"> </w:t>
      </w:r>
      <w:r>
        <w:t>najznačajnije</w:t>
      </w:r>
      <w:r>
        <w:rPr>
          <w:spacing w:val="-4"/>
        </w:rPr>
        <w:t xml:space="preserve"> </w:t>
      </w:r>
      <w:r>
        <w:t>podatke</w:t>
      </w:r>
      <w:r>
        <w:rPr>
          <w:spacing w:val="-5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djelokruga</w:t>
      </w:r>
      <w:r>
        <w:rPr>
          <w:spacing w:val="-3"/>
        </w:rPr>
        <w:t xml:space="preserve"> </w:t>
      </w:r>
      <w:r>
        <w:t>rada</w:t>
      </w:r>
      <w:r>
        <w:rPr>
          <w:spacing w:val="-3"/>
        </w:rPr>
        <w:t xml:space="preserve"> </w:t>
      </w:r>
      <w:r>
        <w:t>Doma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ravnatelja, Upravnog vijeća, Stručnog vijeća te svih ustrojstvenih jedinicama Doma, a to su:</w:t>
      </w:r>
    </w:p>
    <w:p w14:paraId="1A356810" w14:textId="77777777" w:rsidR="00B476A7" w:rsidRDefault="00B476A7">
      <w:pPr>
        <w:pStyle w:val="Tijeloteksta"/>
        <w:ind w:left="0"/>
      </w:pPr>
    </w:p>
    <w:p w14:paraId="0DE60050" w14:textId="77777777" w:rsidR="00B476A7" w:rsidRDefault="00000000">
      <w:pPr>
        <w:pStyle w:val="Odlomakpopisa"/>
        <w:numPr>
          <w:ilvl w:val="0"/>
          <w:numId w:val="2"/>
        </w:numPr>
        <w:tabs>
          <w:tab w:val="left" w:pos="380"/>
        </w:tabs>
        <w:rPr>
          <w:sz w:val="24"/>
        </w:rPr>
      </w:pPr>
      <w:r>
        <w:rPr>
          <w:sz w:val="24"/>
        </w:rPr>
        <w:t>Odjel</w:t>
      </w:r>
      <w:r>
        <w:rPr>
          <w:spacing w:val="-3"/>
          <w:sz w:val="24"/>
        </w:rPr>
        <w:t xml:space="preserve"> </w:t>
      </w:r>
      <w:r>
        <w:rPr>
          <w:sz w:val="24"/>
        </w:rPr>
        <w:t>socijalnog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rada</w:t>
      </w:r>
    </w:p>
    <w:p w14:paraId="4BA6B003" w14:textId="77777777" w:rsidR="00B476A7" w:rsidRDefault="00000000">
      <w:pPr>
        <w:pStyle w:val="Odlomakpopisa"/>
        <w:numPr>
          <w:ilvl w:val="0"/>
          <w:numId w:val="2"/>
        </w:numPr>
        <w:tabs>
          <w:tab w:val="left" w:pos="380"/>
        </w:tabs>
        <w:rPr>
          <w:sz w:val="24"/>
        </w:rPr>
      </w:pPr>
      <w:r>
        <w:rPr>
          <w:sz w:val="24"/>
        </w:rPr>
        <w:t>Odjel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zdravstvenu skrb,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njegu i </w:t>
      </w:r>
      <w:r>
        <w:rPr>
          <w:spacing w:val="-2"/>
          <w:sz w:val="24"/>
        </w:rPr>
        <w:t>rehabilitaciju</w:t>
      </w:r>
    </w:p>
    <w:p w14:paraId="54BB50B6" w14:textId="77777777" w:rsidR="00B476A7" w:rsidRDefault="00000000">
      <w:pPr>
        <w:pStyle w:val="Odlomakpopisa"/>
        <w:numPr>
          <w:ilvl w:val="0"/>
          <w:numId w:val="2"/>
        </w:numPr>
        <w:tabs>
          <w:tab w:val="left" w:pos="380"/>
        </w:tabs>
        <w:rPr>
          <w:sz w:val="24"/>
        </w:rPr>
      </w:pPr>
      <w:r>
        <w:rPr>
          <w:sz w:val="24"/>
        </w:rPr>
        <w:t>Odjel</w:t>
      </w:r>
      <w:r>
        <w:rPr>
          <w:spacing w:val="-1"/>
          <w:sz w:val="24"/>
        </w:rPr>
        <w:t xml:space="preserve"> </w:t>
      </w:r>
      <w:r>
        <w:rPr>
          <w:sz w:val="24"/>
        </w:rPr>
        <w:t>prehrambeno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tehničkih </w:t>
      </w:r>
      <w:r>
        <w:rPr>
          <w:spacing w:val="-2"/>
          <w:sz w:val="24"/>
        </w:rPr>
        <w:t>poslova</w:t>
      </w:r>
    </w:p>
    <w:p w14:paraId="311425FE" w14:textId="77777777" w:rsidR="00B476A7" w:rsidRDefault="00000000">
      <w:pPr>
        <w:pStyle w:val="Odlomakpopisa"/>
        <w:numPr>
          <w:ilvl w:val="0"/>
          <w:numId w:val="2"/>
        </w:numPr>
        <w:tabs>
          <w:tab w:val="left" w:pos="380"/>
        </w:tabs>
        <w:rPr>
          <w:sz w:val="24"/>
        </w:rPr>
      </w:pPr>
      <w:r>
        <w:rPr>
          <w:sz w:val="24"/>
        </w:rPr>
        <w:t>Odjel za</w:t>
      </w:r>
      <w:r>
        <w:rPr>
          <w:spacing w:val="-1"/>
          <w:sz w:val="24"/>
        </w:rPr>
        <w:t xml:space="preserve"> </w:t>
      </w:r>
      <w:r>
        <w:rPr>
          <w:sz w:val="24"/>
        </w:rPr>
        <w:t>opće</w:t>
      </w:r>
      <w:r>
        <w:rPr>
          <w:spacing w:val="-1"/>
          <w:sz w:val="24"/>
        </w:rPr>
        <w:t xml:space="preserve"> </w:t>
      </w:r>
      <w:r>
        <w:rPr>
          <w:sz w:val="24"/>
        </w:rPr>
        <w:t>i računovodstvene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poslove</w:t>
      </w:r>
    </w:p>
    <w:p w14:paraId="6D024CE0" w14:textId="77777777" w:rsidR="00B476A7" w:rsidRDefault="00B476A7">
      <w:pPr>
        <w:pStyle w:val="Tijeloteksta"/>
        <w:spacing w:before="54" w:after="1"/>
        <w:ind w:left="0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4737"/>
        <w:gridCol w:w="1369"/>
        <w:gridCol w:w="1280"/>
      </w:tblGrid>
      <w:tr w:rsidR="00B476A7" w14:paraId="663B4782" w14:textId="77777777">
        <w:trPr>
          <w:trHeight w:val="1315"/>
        </w:trPr>
        <w:tc>
          <w:tcPr>
            <w:tcW w:w="2252" w:type="dxa"/>
          </w:tcPr>
          <w:p w14:paraId="0C4C11C8" w14:textId="77777777" w:rsidR="00B476A7" w:rsidRDefault="00B476A7">
            <w:pPr>
              <w:pStyle w:val="TableParagraph"/>
              <w:rPr>
                <w:sz w:val="21"/>
              </w:rPr>
            </w:pPr>
          </w:p>
          <w:p w14:paraId="5D52E86A" w14:textId="77777777" w:rsidR="00B476A7" w:rsidRDefault="00B476A7">
            <w:pPr>
              <w:pStyle w:val="TableParagraph"/>
              <w:spacing w:before="52"/>
              <w:rPr>
                <w:sz w:val="21"/>
              </w:rPr>
            </w:pPr>
          </w:p>
          <w:p w14:paraId="50AB24A4" w14:textId="77777777" w:rsidR="00B476A7" w:rsidRDefault="00000000">
            <w:pPr>
              <w:pStyle w:val="TableParagraph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Informacije</w:t>
            </w:r>
          </w:p>
        </w:tc>
        <w:tc>
          <w:tcPr>
            <w:tcW w:w="4737" w:type="dxa"/>
          </w:tcPr>
          <w:p w14:paraId="50A98444" w14:textId="77777777" w:rsidR="00B476A7" w:rsidRDefault="00B476A7">
            <w:pPr>
              <w:pStyle w:val="TableParagraph"/>
              <w:rPr>
                <w:sz w:val="21"/>
              </w:rPr>
            </w:pPr>
          </w:p>
          <w:p w14:paraId="1243F2A2" w14:textId="77777777" w:rsidR="00B476A7" w:rsidRDefault="00B476A7">
            <w:pPr>
              <w:pStyle w:val="TableParagraph"/>
              <w:spacing w:before="52"/>
              <w:rPr>
                <w:sz w:val="21"/>
              </w:rPr>
            </w:pPr>
          </w:p>
          <w:p w14:paraId="53BFE0BB" w14:textId="77777777" w:rsidR="00B476A7" w:rsidRDefault="00000000">
            <w:pPr>
              <w:pStyle w:val="TableParagraph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Opis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sadržaja</w:t>
            </w:r>
          </w:p>
        </w:tc>
        <w:tc>
          <w:tcPr>
            <w:tcW w:w="1369" w:type="dxa"/>
          </w:tcPr>
          <w:p w14:paraId="031D4266" w14:textId="77777777" w:rsidR="00B476A7" w:rsidRDefault="00000000">
            <w:pPr>
              <w:pStyle w:val="TableParagraph"/>
              <w:spacing w:before="172"/>
              <w:ind w:left="5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Način osiguravanja pristupa informaciji</w:t>
            </w:r>
          </w:p>
        </w:tc>
        <w:tc>
          <w:tcPr>
            <w:tcW w:w="1280" w:type="dxa"/>
          </w:tcPr>
          <w:p w14:paraId="1488FC14" w14:textId="77777777" w:rsidR="00B476A7" w:rsidRDefault="00000000">
            <w:pPr>
              <w:pStyle w:val="TableParagraph"/>
              <w:spacing w:before="52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Vrijeme ostvarivanja </w:t>
            </w:r>
            <w:r>
              <w:rPr>
                <w:b/>
                <w:sz w:val="21"/>
              </w:rPr>
              <w:t xml:space="preserve">prava na </w:t>
            </w:r>
            <w:r>
              <w:rPr>
                <w:b/>
                <w:spacing w:val="-2"/>
                <w:sz w:val="21"/>
              </w:rPr>
              <w:t>pristup informaciji</w:t>
            </w:r>
          </w:p>
        </w:tc>
      </w:tr>
      <w:tr w:rsidR="00B476A7" w14:paraId="710B6D50" w14:textId="77777777">
        <w:trPr>
          <w:trHeight w:val="587"/>
        </w:trPr>
        <w:tc>
          <w:tcPr>
            <w:tcW w:w="2252" w:type="dxa"/>
          </w:tcPr>
          <w:p w14:paraId="0B333892" w14:textId="77777777" w:rsidR="00B476A7" w:rsidRDefault="00000000">
            <w:pPr>
              <w:pStyle w:val="TableParagraph"/>
              <w:spacing w:before="165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Podaci</w:t>
            </w:r>
          </w:p>
        </w:tc>
        <w:tc>
          <w:tcPr>
            <w:tcW w:w="4737" w:type="dxa"/>
          </w:tcPr>
          <w:p w14:paraId="470DF38F" w14:textId="77777777" w:rsidR="00B476A7" w:rsidRDefault="00000000">
            <w:pPr>
              <w:pStyle w:val="TableParagraph"/>
              <w:spacing w:before="45"/>
              <w:ind w:left="54"/>
              <w:rPr>
                <w:sz w:val="21"/>
              </w:rPr>
            </w:pPr>
            <w:r>
              <w:rPr>
                <w:sz w:val="21"/>
              </w:rPr>
              <w:t>Osnovni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podaci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Domu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starije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osobe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Medimar Prigorje – djelatnost, kapacitet, vrste smještaja</w:t>
            </w:r>
          </w:p>
        </w:tc>
        <w:tc>
          <w:tcPr>
            <w:tcW w:w="1369" w:type="dxa"/>
          </w:tcPr>
          <w:p w14:paraId="7D458977" w14:textId="77777777" w:rsidR="00B476A7" w:rsidRDefault="00000000">
            <w:pPr>
              <w:pStyle w:val="TableParagraph"/>
              <w:spacing w:before="165"/>
              <w:ind w:left="56"/>
              <w:rPr>
                <w:sz w:val="21"/>
              </w:rPr>
            </w:pPr>
            <w:r>
              <w:rPr>
                <w:color w:val="C5000A"/>
                <w:sz w:val="21"/>
              </w:rPr>
              <w:t>web</w:t>
            </w:r>
            <w:r>
              <w:rPr>
                <w:color w:val="C5000A"/>
                <w:spacing w:val="-2"/>
                <w:sz w:val="21"/>
              </w:rPr>
              <w:t xml:space="preserve"> stranica</w:t>
            </w:r>
          </w:p>
        </w:tc>
        <w:tc>
          <w:tcPr>
            <w:tcW w:w="1280" w:type="dxa"/>
          </w:tcPr>
          <w:p w14:paraId="6FB7963C" w14:textId="77777777" w:rsidR="00B476A7" w:rsidRDefault="00000000">
            <w:pPr>
              <w:pStyle w:val="TableParagraph"/>
              <w:spacing w:before="165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trajno</w:t>
            </w:r>
          </w:p>
        </w:tc>
      </w:tr>
      <w:tr w:rsidR="00B476A7" w14:paraId="757DE64A" w14:textId="77777777">
        <w:trPr>
          <w:trHeight w:val="952"/>
        </w:trPr>
        <w:tc>
          <w:tcPr>
            <w:tcW w:w="2252" w:type="dxa"/>
          </w:tcPr>
          <w:p w14:paraId="5E6D7718" w14:textId="77777777" w:rsidR="00B476A7" w:rsidRDefault="00B476A7">
            <w:pPr>
              <w:pStyle w:val="TableParagraph"/>
              <w:spacing w:before="105"/>
              <w:rPr>
                <w:sz w:val="21"/>
              </w:rPr>
            </w:pPr>
          </w:p>
          <w:p w14:paraId="287EB640" w14:textId="77777777" w:rsidR="00B476A7" w:rsidRDefault="00000000">
            <w:pPr>
              <w:pStyle w:val="TableParagraph"/>
              <w:spacing w:before="1"/>
              <w:ind w:left="55"/>
              <w:rPr>
                <w:sz w:val="21"/>
              </w:rPr>
            </w:pPr>
            <w:r>
              <w:rPr>
                <w:sz w:val="21"/>
              </w:rPr>
              <w:t>Pravni</w:t>
            </w:r>
            <w:r>
              <w:rPr>
                <w:spacing w:val="-5"/>
                <w:sz w:val="21"/>
              </w:rPr>
              <w:t xml:space="preserve"> akt</w:t>
            </w:r>
          </w:p>
        </w:tc>
        <w:tc>
          <w:tcPr>
            <w:tcW w:w="4737" w:type="dxa"/>
          </w:tcPr>
          <w:p w14:paraId="2022899F" w14:textId="77777777" w:rsidR="00B476A7" w:rsidRDefault="00B476A7">
            <w:pPr>
              <w:pStyle w:val="TableParagraph"/>
              <w:spacing w:before="144"/>
              <w:rPr>
                <w:sz w:val="21"/>
              </w:rPr>
            </w:pPr>
          </w:p>
          <w:p w14:paraId="68066077" w14:textId="77777777" w:rsidR="00B476A7" w:rsidRDefault="00000000">
            <w:pPr>
              <w:pStyle w:val="TableParagraph"/>
              <w:ind w:left="54"/>
              <w:rPr>
                <w:sz w:val="21"/>
              </w:rPr>
            </w:pPr>
            <w:r>
              <w:rPr>
                <w:sz w:val="21"/>
              </w:rPr>
              <w:t>Statut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Doma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Medimar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Prigorje</w:t>
            </w:r>
          </w:p>
        </w:tc>
        <w:tc>
          <w:tcPr>
            <w:tcW w:w="1369" w:type="dxa"/>
          </w:tcPr>
          <w:p w14:paraId="57AFAEEA" w14:textId="77777777" w:rsidR="00B476A7" w:rsidRDefault="00B476A7">
            <w:pPr>
              <w:pStyle w:val="TableParagraph"/>
              <w:spacing w:before="105"/>
              <w:rPr>
                <w:sz w:val="21"/>
              </w:rPr>
            </w:pPr>
          </w:p>
          <w:p w14:paraId="09D62040" w14:textId="77777777" w:rsidR="00B476A7" w:rsidRDefault="00000000">
            <w:pPr>
              <w:pStyle w:val="TableParagraph"/>
              <w:spacing w:before="1"/>
              <w:ind w:left="56"/>
              <w:rPr>
                <w:sz w:val="21"/>
              </w:rPr>
            </w:pPr>
            <w:r>
              <w:rPr>
                <w:color w:val="C5000A"/>
                <w:sz w:val="21"/>
              </w:rPr>
              <w:t>web</w:t>
            </w:r>
            <w:r>
              <w:rPr>
                <w:color w:val="C5000A"/>
                <w:spacing w:val="-2"/>
                <w:sz w:val="21"/>
              </w:rPr>
              <w:t xml:space="preserve"> stranica</w:t>
            </w:r>
          </w:p>
        </w:tc>
        <w:tc>
          <w:tcPr>
            <w:tcW w:w="1280" w:type="dxa"/>
          </w:tcPr>
          <w:p w14:paraId="769FF789" w14:textId="77777777" w:rsidR="00B476A7" w:rsidRDefault="00B476A7">
            <w:pPr>
              <w:pStyle w:val="TableParagraph"/>
              <w:spacing w:before="105"/>
              <w:rPr>
                <w:sz w:val="21"/>
              </w:rPr>
            </w:pPr>
          </w:p>
          <w:p w14:paraId="71E83D20" w14:textId="77777777" w:rsidR="00B476A7" w:rsidRDefault="00000000">
            <w:pPr>
              <w:pStyle w:val="TableParagraph"/>
              <w:spacing w:before="1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trajno</w:t>
            </w:r>
          </w:p>
        </w:tc>
      </w:tr>
      <w:tr w:rsidR="00B476A7" w14:paraId="7AB2E8B2" w14:textId="77777777">
        <w:trPr>
          <w:trHeight w:val="950"/>
        </w:trPr>
        <w:tc>
          <w:tcPr>
            <w:tcW w:w="2252" w:type="dxa"/>
          </w:tcPr>
          <w:p w14:paraId="79F893D9" w14:textId="77777777" w:rsidR="00B476A7" w:rsidRDefault="00B476A7">
            <w:pPr>
              <w:pStyle w:val="TableParagraph"/>
              <w:spacing w:before="144"/>
              <w:rPr>
                <w:sz w:val="21"/>
              </w:rPr>
            </w:pPr>
          </w:p>
          <w:p w14:paraId="504CEC7C" w14:textId="77777777" w:rsidR="00B476A7" w:rsidRDefault="00000000">
            <w:pPr>
              <w:pStyle w:val="TableParagraph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Program</w:t>
            </w:r>
          </w:p>
        </w:tc>
        <w:tc>
          <w:tcPr>
            <w:tcW w:w="4737" w:type="dxa"/>
          </w:tcPr>
          <w:p w14:paraId="3219263E" w14:textId="77777777" w:rsidR="00B476A7" w:rsidRDefault="00B476A7">
            <w:pPr>
              <w:pStyle w:val="TableParagraph"/>
              <w:spacing w:before="144"/>
              <w:rPr>
                <w:sz w:val="21"/>
              </w:rPr>
            </w:pPr>
          </w:p>
          <w:p w14:paraId="09DCE029" w14:textId="77777777" w:rsidR="00B476A7" w:rsidRDefault="00000000">
            <w:pPr>
              <w:pStyle w:val="TableParagraph"/>
              <w:ind w:left="54"/>
              <w:rPr>
                <w:sz w:val="21"/>
              </w:rPr>
            </w:pPr>
            <w:r>
              <w:rPr>
                <w:sz w:val="21"/>
              </w:rPr>
              <w:t>Plan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Program</w:t>
            </w:r>
            <w:r>
              <w:rPr>
                <w:spacing w:val="-4"/>
                <w:sz w:val="21"/>
              </w:rPr>
              <w:t xml:space="preserve"> rada</w:t>
            </w:r>
          </w:p>
        </w:tc>
        <w:tc>
          <w:tcPr>
            <w:tcW w:w="1369" w:type="dxa"/>
          </w:tcPr>
          <w:p w14:paraId="79902AE1" w14:textId="77777777" w:rsidR="00B476A7" w:rsidRDefault="00000000">
            <w:pPr>
              <w:pStyle w:val="TableParagraph"/>
              <w:spacing w:before="225"/>
              <w:ind w:left="56" w:right="386"/>
              <w:rPr>
                <w:sz w:val="21"/>
              </w:rPr>
            </w:pPr>
            <w:r>
              <w:rPr>
                <w:sz w:val="21"/>
              </w:rPr>
              <w:t>na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pismeni </w:t>
            </w:r>
            <w:r>
              <w:rPr>
                <w:spacing w:val="-2"/>
                <w:sz w:val="21"/>
              </w:rPr>
              <w:t>zahtjev</w:t>
            </w:r>
          </w:p>
        </w:tc>
        <w:tc>
          <w:tcPr>
            <w:tcW w:w="1280" w:type="dxa"/>
          </w:tcPr>
          <w:p w14:paraId="2AC9FD77" w14:textId="77777777" w:rsidR="00B476A7" w:rsidRDefault="00B476A7">
            <w:pPr>
              <w:pStyle w:val="TableParagraph"/>
              <w:spacing w:before="103"/>
              <w:rPr>
                <w:sz w:val="21"/>
              </w:rPr>
            </w:pPr>
          </w:p>
          <w:p w14:paraId="220D7E4C" w14:textId="77777777" w:rsidR="00B476A7" w:rsidRDefault="00000000">
            <w:pPr>
              <w:pStyle w:val="TableParagraph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trajno</w:t>
            </w:r>
          </w:p>
        </w:tc>
      </w:tr>
      <w:tr w:rsidR="00B476A7" w14:paraId="08EE332E" w14:textId="77777777">
        <w:trPr>
          <w:trHeight w:val="1015"/>
        </w:trPr>
        <w:tc>
          <w:tcPr>
            <w:tcW w:w="2252" w:type="dxa"/>
          </w:tcPr>
          <w:p w14:paraId="3C95F29E" w14:textId="77777777" w:rsidR="00B476A7" w:rsidRDefault="00B476A7">
            <w:pPr>
              <w:pStyle w:val="TableParagraph"/>
              <w:spacing w:before="209"/>
              <w:rPr>
                <w:sz w:val="21"/>
              </w:rPr>
            </w:pPr>
          </w:p>
          <w:p w14:paraId="5F897E46" w14:textId="77777777" w:rsidR="00B476A7" w:rsidRDefault="00000000">
            <w:pPr>
              <w:pStyle w:val="TableParagraph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Program</w:t>
            </w:r>
          </w:p>
        </w:tc>
        <w:tc>
          <w:tcPr>
            <w:tcW w:w="4737" w:type="dxa"/>
          </w:tcPr>
          <w:p w14:paraId="38BE2C54" w14:textId="77777777" w:rsidR="00B476A7" w:rsidRDefault="00B476A7">
            <w:pPr>
              <w:pStyle w:val="TableParagraph"/>
              <w:spacing w:before="137"/>
              <w:rPr>
                <w:sz w:val="21"/>
              </w:rPr>
            </w:pPr>
          </w:p>
          <w:p w14:paraId="72B777BE" w14:textId="77777777" w:rsidR="00B476A7" w:rsidRDefault="00000000">
            <w:pPr>
              <w:pStyle w:val="TableParagraph"/>
              <w:ind w:left="54"/>
              <w:rPr>
                <w:sz w:val="21"/>
              </w:rPr>
            </w:pPr>
            <w:r>
              <w:rPr>
                <w:sz w:val="21"/>
              </w:rPr>
              <w:t>Plan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program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za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prevenciju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kontrolu</w:t>
            </w:r>
            <w:r>
              <w:rPr>
                <w:spacing w:val="-2"/>
                <w:sz w:val="21"/>
              </w:rPr>
              <w:t xml:space="preserve"> infekcija</w:t>
            </w:r>
          </w:p>
        </w:tc>
        <w:tc>
          <w:tcPr>
            <w:tcW w:w="1369" w:type="dxa"/>
          </w:tcPr>
          <w:p w14:paraId="03799D14" w14:textId="77777777" w:rsidR="00B476A7" w:rsidRDefault="00B476A7">
            <w:pPr>
              <w:pStyle w:val="TableParagraph"/>
              <w:spacing w:before="17"/>
              <w:rPr>
                <w:sz w:val="21"/>
              </w:rPr>
            </w:pPr>
          </w:p>
          <w:p w14:paraId="6B8BAEDA" w14:textId="77777777" w:rsidR="00B476A7" w:rsidRDefault="00000000">
            <w:pPr>
              <w:pStyle w:val="TableParagraph"/>
              <w:ind w:left="56" w:right="386"/>
              <w:rPr>
                <w:sz w:val="21"/>
              </w:rPr>
            </w:pPr>
            <w:r>
              <w:rPr>
                <w:sz w:val="21"/>
              </w:rPr>
              <w:t>na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pismeni </w:t>
            </w:r>
            <w:r>
              <w:rPr>
                <w:spacing w:val="-2"/>
                <w:sz w:val="21"/>
              </w:rPr>
              <w:t>zahtjev</w:t>
            </w:r>
          </w:p>
        </w:tc>
        <w:tc>
          <w:tcPr>
            <w:tcW w:w="1280" w:type="dxa"/>
          </w:tcPr>
          <w:p w14:paraId="68BFCFF0" w14:textId="77777777" w:rsidR="00B476A7" w:rsidRDefault="00B476A7">
            <w:pPr>
              <w:pStyle w:val="TableParagraph"/>
              <w:spacing w:before="137"/>
              <w:rPr>
                <w:sz w:val="21"/>
              </w:rPr>
            </w:pPr>
          </w:p>
          <w:p w14:paraId="21991603" w14:textId="77777777" w:rsidR="00B476A7" w:rsidRDefault="00000000">
            <w:pPr>
              <w:pStyle w:val="TableParagraph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trajno</w:t>
            </w:r>
          </w:p>
        </w:tc>
      </w:tr>
      <w:tr w:rsidR="00B476A7" w14:paraId="0D4722A1" w14:textId="77777777">
        <w:trPr>
          <w:trHeight w:val="952"/>
        </w:trPr>
        <w:tc>
          <w:tcPr>
            <w:tcW w:w="2252" w:type="dxa"/>
          </w:tcPr>
          <w:p w14:paraId="352E2721" w14:textId="77777777" w:rsidR="00B476A7" w:rsidRDefault="00B476A7">
            <w:pPr>
              <w:pStyle w:val="TableParagraph"/>
              <w:spacing w:before="105"/>
              <w:rPr>
                <w:sz w:val="21"/>
              </w:rPr>
            </w:pPr>
          </w:p>
          <w:p w14:paraId="469FF867" w14:textId="77777777" w:rsidR="00B476A7" w:rsidRDefault="00000000">
            <w:pPr>
              <w:pStyle w:val="TableParagraph"/>
              <w:spacing w:before="1"/>
              <w:ind w:left="55"/>
              <w:rPr>
                <w:sz w:val="21"/>
              </w:rPr>
            </w:pPr>
            <w:r>
              <w:rPr>
                <w:sz w:val="21"/>
              </w:rPr>
              <w:t>Pravni</w:t>
            </w:r>
            <w:r>
              <w:rPr>
                <w:spacing w:val="-5"/>
                <w:sz w:val="21"/>
              </w:rPr>
              <w:t xml:space="preserve"> akt</w:t>
            </w:r>
          </w:p>
        </w:tc>
        <w:tc>
          <w:tcPr>
            <w:tcW w:w="4737" w:type="dxa"/>
          </w:tcPr>
          <w:p w14:paraId="020951FA" w14:textId="77777777" w:rsidR="00B476A7" w:rsidRDefault="00B476A7">
            <w:pPr>
              <w:pStyle w:val="TableParagraph"/>
              <w:spacing w:before="105"/>
              <w:rPr>
                <w:sz w:val="21"/>
              </w:rPr>
            </w:pPr>
          </w:p>
          <w:p w14:paraId="3A9A8D08" w14:textId="77777777" w:rsidR="00B476A7" w:rsidRDefault="00000000">
            <w:pPr>
              <w:pStyle w:val="TableParagraph"/>
              <w:spacing w:before="1"/>
              <w:ind w:left="54"/>
              <w:rPr>
                <w:sz w:val="21"/>
              </w:rPr>
            </w:pPr>
            <w:r>
              <w:rPr>
                <w:sz w:val="21"/>
              </w:rPr>
              <w:t>Etički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kodeks</w:t>
            </w:r>
          </w:p>
        </w:tc>
        <w:tc>
          <w:tcPr>
            <w:tcW w:w="1369" w:type="dxa"/>
          </w:tcPr>
          <w:p w14:paraId="56214200" w14:textId="77777777" w:rsidR="00B476A7" w:rsidRDefault="00000000">
            <w:pPr>
              <w:pStyle w:val="TableParagraph"/>
              <w:spacing w:before="227"/>
              <w:ind w:left="56"/>
              <w:rPr>
                <w:sz w:val="21"/>
              </w:rPr>
            </w:pPr>
            <w:r>
              <w:rPr>
                <w:color w:val="C5000A"/>
                <w:sz w:val="21"/>
              </w:rPr>
              <w:t xml:space="preserve">web stranica </w:t>
            </w:r>
            <w:r>
              <w:rPr>
                <w:sz w:val="21"/>
              </w:rPr>
              <w:t>oglasna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ploča</w:t>
            </w:r>
          </w:p>
        </w:tc>
        <w:tc>
          <w:tcPr>
            <w:tcW w:w="1280" w:type="dxa"/>
          </w:tcPr>
          <w:p w14:paraId="54EDDF87" w14:textId="77777777" w:rsidR="00B476A7" w:rsidRDefault="00B476A7">
            <w:pPr>
              <w:pStyle w:val="TableParagraph"/>
              <w:spacing w:before="105"/>
              <w:rPr>
                <w:sz w:val="21"/>
              </w:rPr>
            </w:pPr>
          </w:p>
          <w:p w14:paraId="44A51C9A" w14:textId="77777777" w:rsidR="00B476A7" w:rsidRDefault="00000000">
            <w:pPr>
              <w:pStyle w:val="TableParagraph"/>
              <w:spacing w:before="1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trajno</w:t>
            </w:r>
          </w:p>
        </w:tc>
      </w:tr>
      <w:tr w:rsidR="00B476A7" w14:paraId="16ED4413" w14:textId="77777777">
        <w:trPr>
          <w:trHeight w:val="842"/>
        </w:trPr>
        <w:tc>
          <w:tcPr>
            <w:tcW w:w="2252" w:type="dxa"/>
          </w:tcPr>
          <w:p w14:paraId="7D08366D" w14:textId="77777777" w:rsidR="00B476A7" w:rsidRDefault="00B476A7">
            <w:pPr>
              <w:pStyle w:val="TableParagraph"/>
              <w:spacing w:before="50"/>
              <w:rPr>
                <w:sz w:val="21"/>
              </w:rPr>
            </w:pPr>
          </w:p>
          <w:p w14:paraId="3F1CFFCA" w14:textId="77777777" w:rsidR="00B476A7" w:rsidRDefault="00000000">
            <w:pPr>
              <w:pStyle w:val="TableParagraph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Podaci</w:t>
            </w:r>
          </w:p>
        </w:tc>
        <w:tc>
          <w:tcPr>
            <w:tcW w:w="4737" w:type="dxa"/>
          </w:tcPr>
          <w:p w14:paraId="568DBC87" w14:textId="77777777" w:rsidR="00B476A7" w:rsidRDefault="00B476A7">
            <w:pPr>
              <w:pStyle w:val="TableParagraph"/>
              <w:spacing w:before="50"/>
              <w:rPr>
                <w:sz w:val="21"/>
              </w:rPr>
            </w:pPr>
          </w:p>
          <w:p w14:paraId="16866036" w14:textId="77777777" w:rsidR="00B476A7" w:rsidRDefault="00000000">
            <w:pPr>
              <w:pStyle w:val="TableParagraph"/>
              <w:ind w:left="54"/>
              <w:rPr>
                <w:sz w:val="21"/>
              </w:rPr>
            </w:pPr>
            <w:r>
              <w:rPr>
                <w:sz w:val="21"/>
              </w:rPr>
              <w:t>Cjenik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usluga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smještaja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dodatnih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usluga</w:t>
            </w:r>
          </w:p>
        </w:tc>
        <w:tc>
          <w:tcPr>
            <w:tcW w:w="1369" w:type="dxa"/>
          </w:tcPr>
          <w:p w14:paraId="3C25B0F0" w14:textId="77777777" w:rsidR="00B476A7" w:rsidRDefault="00B476A7">
            <w:pPr>
              <w:pStyle w:val="TableParagraph"/>
              <w:spacing w:before="57"/>
              <w:rPr>
                <w:sz w:val="21"/>
              </w:rPr>
            </w:pPr>
          </w:p>
          <w:p w14:paraId="0D01BF4E" w14:textId="77777777" w:rsidR="00B476A7" w:rsidRDefault="00000000">
            <w:pPr>
              <w:pStyle w:val="TableParagraph"/>
              <w:spacing w:before="1"/>
              <w:ind w:left="56" w:right="444"/>
              <w:rPr>
                <w:sz w:val="21"/>
              </w:rPr>
            </w:pPr>
            <w:r>
              <w:rPr>
                <w:sz w:val="21"/>
              </w:rPr>
              <w:t>na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usmeni </w:t>
            </w:r>
            <w:r>
              <w:rPr>
                <w:spacing w:val="-2"/>
                <w:sz w:val="21"/>
              </w:rPr>
              <w:t>zahtjev</w:t>
            </w:r>
          </w:p>
        </w:tc>
        <w:tc>
          <w:tcPr>
            <w:tcW w:w="1280" w:type="dxa"/>
          </w:tcPr>
          <w:p w14:paraId="1714DE31" w14:textId="77777777" w:rsidR="00B476A7" w:rsidRDefault="00B476A7">
            <w:pPr>
              <w:pStyle w:val="TableParagraph"/>
              <w:spacing w:before="50"/>
              <w:rPr>
                <w:sz w:val="21"/>
              </w:rPr>
            </w:pPr>
          </w:p>
          <w:p w14:paraId="169CC2E3" w14:textId="77777777" w:rsidR="00B476A7" w:rsidRDefault="00000000">
            <w:pPr>
              <w:pStyle w:val="TableParagraph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trajno</w:t>
            </w:r>
          </w:p>
        </w:tc>
      </w:tr>
      <w:tr w:rsidR="00B476A7" w14:paraId="4CFE6EDB" w14:textId="77777777">
        <w:trPr>
          <w:trHeight w:val="3667"/>
        </w:trPr>
        <w:tc>
          <w:tcPr>
            <w:tcW w:w="2252" w:type="dxa"/>
          </w:tcPr>
          <w:p w14:paraId="27595CED" w14:textId="77777777" w:rsidR="00B476A7" w:rsidRDefault="00B476A7">
            <w:pPr>
              <w:pStyle w:val="TableParagraph"/>
              <w:rPr>
                <w:sz w:val="21"/>
              </w:rPr>
            </w:pPr>
          </w:p>
          <w:p w14:paraId="2A4EC9A3" w14:textId="77777777" w:rsidR="00B476A7" w:rsidRDefault="00B476A7">
            <w:pPr>
              <w:pStyle w:val="TableParagraph"/>
              <w:rPr>
                <w:sz w:val="21"/>
              </w:rPr>
            </w:pPr>
          </w:p>
          <w:p w14:paraId="2B9A4E61" w14:textId="77777777" w:rsidR="00B476A7" w:rsidRDefault="00B476A7">
            <w:pPr>
              <w:pStyle w:val="TableParagraph"/>
              <w:rPr>
                <w:sz w:val="21"/>
              </w:rPr>
            </w:pPr>
          </w:p>
          <w:p w14:paraId="59BDA2BF" w14:textId="77777777" w:rsidR="00B476A7" w:rsidRDefault="00B476A7">
            <w:pPr>
              <w:pStyle w:val="TableParagraph"/>
              <w:rPr>
                <w:sz w:val="21"/>
              </w:rPr>
            </w:pPr>
          </w:p>
          <w:p w14:paraId="5B196C7A" w14:textId="77777777" w:rsidR="00B476A7" w:rsidRDefault="00B476A7">
            <w:pPr>
              <w:pStyle w:val="TableParagraph"/>
              <w:rPr>
                <w:sz w:val="21"/>
              </w:rPr>
            </w:pPr>
          </w:p>
          <w:p w14:paraId="79635E28" w14:textId="77777777" w:rsidR="00B476A7" w:rsidRDefault="00B476A7">
            <w:pPr>
              <w:pStyle w:val="TableParagraph"/>
              <w:rPr>
                <w:sz w:val="21"/>
              </w:rPr>
            </w:pPr>
          </w:p>
          <w:p w14:paraId="74201C90" w14:textId="77777777" w:rsidR="00B476A7" w:rsidRDefault="00B476A7">
            <w:pPr>
              <w:pStyle w:val="TableParagraph"/>
              <w:spacing w:before="13"/>
              <w:rPr>
                <w:sz w:val="21"/>
              </w:rPr>
            </w:pPr>
          </w:p>
          <w:p w14:paraId="0EF4C038" w14:textId="77777777" w:rsidR="00B476A7" w:rsidRDefault="00000000">
            <w:pPr>
              <w:pStyle w:val="TableParagraph"/>
              <w:ind w:left="55"/>
              <w:rPr>
                <w:sz w:val="21"/>
              </w:rPr>
            </w:pPr>
            <w:r>
              <w:rPr>
                <w:sz w:val="21"/>
              </w:rPr>
              <w:t>Pravni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akti</w:t>
            </w:r>
          </w:p>
        </w:tc>
        <w:tc>
          <w:tcPr>
            <w:tcW w:w="4737" w:type="dxa"/>
          </w:tcPr>
          <w:p w14:paraId="5E7EDA37" w14:textId="77777777" w:rsidR="00B476A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5"/>
              </w:tabs>
              <w:spacing w:before="44" w:line="257" w:lineRule="exact"/>
              <w:rPr>
                <w:sz w:val="21"/>
              </w:rPr>
            </w:pPr>
            <w:r>
              <w:rPr>
                <w:color w:val="0D1207"/>
                <w:sz w:val="21"/>
              </w:rPr>
              <w:t>Pravilnik</w:t>
            </w:r>
            <w:r>
              <w:rPr>
                <w:color w:val="0D1207"/>
                <w:spacing w:val="-6"/>
                <w:sz w:val="21"/>
              </w:rPr>
              <w:t xml:space="preserve"> </w:t>
            </w:r>
            <w:r>
              <w:rPr>
                <w:color w:val="0D1207"/>
                <w:sz w:val="21"/>
              </w:rPr>
              <w:t>o</w:t>
            </w:r>
            <w:r>
              <w:rPr>
                <w:color w:val="0D1207"/>
                <w:spacing w:val="-4"/>
                <w:sz w:val="21"/>
              </w:rPr>
              <w:t xml:space="preserve"> radu</w:t>
            </w:r>
          </w:p>
          <w:p w14:paraId="438660D3" w14:textId="77777777" w:rsidR="00B476A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5"/>
              </w:tabs>
              <w:ind w:right="1027"/>
              <w:rPr>
                <w:sz w:val="21"/>
              </w:rPr>
            </w:pPr>
            <w:r>
              <w:rPr>
                <w:sz w:val="21"/>
              </w:rPr>
              <w:t>Pravilnik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unutarnjem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ustrojstvu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 sistematizaciji radnih mjesta,</w:t>
            </w:r>
          </w:p>
          <w:p w14:paraId="153D4743" w14:textId="77777777" w:rsidR="00B476A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5"/>
              </w:tabs>
              <w:spacing w:line="255" w:lineRule="exact"/>
              <w:rPr>
                <w:sz w:val="21"/>
              </w:rPr>
            </w:pPr>
            <w:r>
              <w:rPr>
                <w:sz w:val="21"/>
              </w:rPr>
              <w:t>Pravilnik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prijemu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otpustu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korisnika</w:t>
            </w:r>
          </w:p>
          <w:p w14:paraId="6AE38930" w14:textId="77777777" w:rsidR="00B476A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5"/>
              </w:tabs>
              <w:spacing w:line="257" w:lineRule="exact"/>
              <w:rPr>
                <w:sz w:val="21"/>
              </w:rPr>
            </w:pPr>
            <w:r>
              <w:rPr>
                <w:sz w:val="21"/>
              </w:rPr>
              <w:t>Pravilnik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čuvanju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imovine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korisnika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Doma</w:t>
            </w:r>
          </w:p>
          <w:p w14:paraId="3612EAF4" w14:textId="77777777" w:rsidR="00B476A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5"/>
              </w:tabs>
              <w:spacing w:line="257" w:lineRule="exact"/>
              <w:rPr>
                <w:sz w:val="21"/>
              </w:rPr>
            </w:pPr>
            <w:r>
              <w:rPr>
                <w:sz w:val="21"/>
              </w:rPr>
              <w:t>Pravilnik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zaštiti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radu,</w:t>
            </w:r>
          </w:p>
          <w:p w14:paraId="0ECC5781" w14:textId="77777777" w:rsidR="00B476A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5"/>
              </w:tabs>
              <w:spacing w:line="257" w:lineRule="exact"/>
              <w:rPr>
                <w:sz w:val="21"/>
              </w:rPr>
            </w:pPr>
            <w:r>
              <w:rPr>
                <w:sz w:val="21"/>
              </w:rPr>
              <w:t>Pravilnik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zaštiti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požara,</w:t>
            </w:r>
          </w:p>
          <w:p w14:paraId="5045A091" w14:textId="77777777" w:rsidR="00B476A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5"/>
              </w:tabs>
              <w:spacing w:line="257" w:lineRule="exact"/>
              <w:rPr>
                <w:sz w:val="21"/>
              </w:rPr>
            </w:pPr>
            <w:r>
              <w:rPr>
                <w:sz w:val="21"/>
              </w:rPr>
              <w:t>Pravilnik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kućnom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redu,</w:t>
            </w:r>
          </w:p>
          <w:p w14:paraId="1A2DB711" w14:textId="77777777" w:rsidR="00B476A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5"/>
              </w:tabs>
              <w:spacing w:line="257" w:lineRule="exact"/>
              <w:rPr>
                <w:sz w:val="21"/>
              </w:rPr>
            </w:pPr>
            <w:r>
              <w:rPr>
                <w:sz w:val="21"/>
              </w:rPr>
              <w:t>Pravilnik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unutarnjem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nadzoru,</w:t>
            </w:r>
          </w:p>
          <w:p w14:paraId="66D4B93A" w14:textId="77777777" w:rsidR="00B476A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5"/>
              </w:tabs>
              <w:ind w:right="933"/>
              <w:rPr>
                <w:sz w:val="21"/>
              </w:rPr>
            </w:pPr>
            <w:r>
              <w:rPr>
                <w:sz w:val="21"/>
              </w:rPr>
              <w:t>Pravilnik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stručnom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usavršavanju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 osposobljavanju djelatnika,</w:t>
            </w:r>
          </w:p>
          <w:p w14:paraId="09D2CCCD" w14:textId="77777777" w:rsidR="00B476A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5"/>
              </w:tabs>
              <w:spacing w:line="255" w:lineRule="exact"/>
              <w:rPr>
                <w:sz w:val="21"/>
              </w:rPr>
            </w:pPr>
            <w:r>
              <w:rPr>
                <w:sz w:val="21"/>
              </w:rPr>
              <w:t>Pravilnik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poslovnoj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tajni</w:t>
            </w:r>
          </w:p>
          <w:p w14:paraId="77078912" w14:textId="77777777" w:rsidR="00B476A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5"/>
              </w:tabs>
              <w:spacing w:line="257" w:lineRule="exact"/>
              <w:rPr>
                <w:sz w:val="21"/>
              </w:rPr>
            </w:pPr>
            <w:r>
              <w:rPr>
                <w:sz w:val="21"/>
              </w:rPr>
              <w:t>Poslovnik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rada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Upravnog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vijeća</w:t>
            </w:r>
          </w:p>
          <w:p w14:paraId="77226502" w14:textId="77777777" w:rsidR="00B476A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5"/>
              </w:tabs>
              <w:spacing w:line="257" w:lineRule="exact"/>
              <w:rPr>
                <w:sz w:val="21"/>
              </w:rPr>
            </w:pPr>
            <w:r>
              <w:rPr>
                <w:sz w:val="21"/>
              </w:rPr>
              <w:t>Poslovnik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rada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Stručnog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vijeća</w:t>
            </w:r>
          </w:p>
        </w:tc>
        <w:tc>
          <w:tcPr>
            <w:tcW w:w="1369" w:type="dxa"/>
          </w:tcPr>
          <w:p w14:paraId="7D89E619" w14:textId="77777777" w:rsidR="00B476A7" w:rsidRDefault="00B476A7">
            <w:pPr>
              <w:pStyle w:val="TableParagraph"/>
              <w:rPr>
                <w:sz w:val="21"/>
              </w:rPr>
            </w:pPr>
          </w:p>
          <w:p w14:paraId="2E4D4E56" w14:textId="77777777" w:rsidR="00B476A7" w:rsidRDefault="00B476A7">
            <w:pPr>
              <w:pStyle w:val="TableParagraph"/>
              <w:rPr>
                <w:sz w:val="21"/>
              </w:rPr>
            </w:pPr>
          </w:p>
          <w:p w14:paraId="66C2F974" w14:textId="77777777" w:rsidR="00B476A7" w:rsidRDefault="00B476A7">
            <w:pPr>
              <w:pStyle w:val="TableParagraph"/>
              <w:rPr>
                <w:sz w:val="21"/>
              </w:rPr>
            </w:pPr>
          </w:p>
          <w:p w14:paraId="60E8CA87" w14:textId="77777777" w:rsidR="00B476A7" w:rsidRDefault="00B476A7">
            <w:pPr>
              <w:pStyle w:val="TableParagraph"/>
              <w:rPr>
                <w:sz w:val="21"/>
              </w:rPr>
            </w:pPr>
          </w:p>
          <w:p w14:paraId="5DAE92C1" w14:textId="77777777" w:rsidR="00B476A7" w:rsidRDefault="00B476A7">
            <w:pPr>
              <w:pStyle w:val="TableParagraph"/>
              <w:rPr>
                <w:sz w:val="21"/>
              </w:rPr>
            </w:pPr>
          </w:p>
          <w:p w14:paraId="0D40DDAB" w14:textId="77777777" w:rsidR="00B476A7" w:rsidRDefault="00B476A7">
            <w:pPr>
              <w:pStyle w:val="TableParagraph"/>
              <w:spacing w:before="135"/>
              <w:rPr>
                <w:sz w:val="21"/>
              </w:rPr>
            </w:pPr>
          </w:p>
          <w:p w14:paraId="0C849DA6" w14:textId="77777777" w:rsidR="00B476A7" w:rsidRDefault="00000000">
            <w:pPr>
              <w:pStyle w:val="TableParagraph"/>
              <w:ind w:left="56" w:right="141"/>
              <w:rPr>
                <w:sz w:val="21"/>
              </w:rPr>
            </w:pPr>
            <w:r>
              <w:rPr>
                <w:sz w:val="21"/>
              </w:rPr>
              <w:t>na uvid, na pisani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zahtjev</w:t>
            </w:r>
          </w:p>
        </w:tc>
        <w:tc>
          <w:tcPr>
            <w:tcW w:w="1280" w:type="dxa"/>
          </w:tcPr>
          <w:p w14:paraId="56A0A971" w14:textId="77777777" w:rsidR="00B476A7" w:rsidRDefault="00B476A7">
            <w:pPr>
              <w:pStyle w:val="TableParagraph"/>
              <w:rPr>
                <w:sz w:val="21"/>
              </w:rPr>
            </w:pPr>
          </w:p>
          <w:p w14:paraId="6C914078" w14:textId="77777777" w:rsidR="00B476A7" w:rsidRDefault="00B476A7">
            <w:pPr>
              <w:pStyle w:val="TableParagraph"/>
              <w:rPr>
                <w:sz w:val="21"/>
              </w:rPr>
            </w:pPr>
          </w:p>
          <w:p w14:paraId="1B63356E" w14:textId="77777777" w:rsidR="00B476A7" w:rsidRDefault="00B476A7">
            <w:pPr>
              <w:pStyle w:val="TableParagraph"/>
              <w:rPr>
                <w:sz w:val="21"/>
              </w:rPr>
            </w:pPr>
          </w:p>
          <w:p w14:paraId="48057DEC" w14:textId="77777777" w:rsidR="00B476A7" w:rsidRDefault="00B476A7">
            <w:pPr>
              <w:pStyle w:val="TableParagraph"/>
              <w:rPr>
                <w:sz w:val="21"/>
              </w:rPr>
            </w:pPr>
          </w:p>
          <w:p w14:paraId="15BCB315" w14:textId="77777777" w:rsidR="00B476A7" w:rsidRDefault="00B476A7">
            <w:pPr>
              <w:pStyle w:val="TableParagraph"/>
              <w:rPr>
                <w:sz w:val="21"/>
              </w:rPr>
            </w:pPr>
          </w:p>
          <w:p w14:paraId="032EF922" w14:textId="77777777" w:rsidR="00B476A7" w:rsidRDefault="00B476A7">
            <w:pPr>
              <w:pStyle w:val="TableParagraph"/>
              <w:rPr>
                <w:sz w:val="21"/>
              </w:rPr>
            </w:pPr>
          </w:p>
          <w:p w14:paraId="3C185249" w14:textId="77777777" w:rsidR="00B476A7" w:rsidRDefault="00B476A7">
            <w:pPr>
              <w:pStyle w:val="TableParagraph"/>
              <w:spacing w:before="13"/>
              <w:rPr>
                <w:sz w:val="21"/>
              </w:rPr>
            </w:pPr>
          </w:p>
          <w:p w14:paraId="0C19988F" w14:textId="77777777" w:rsidR="00B476A7" w:rsidRDefault="00000000">
            <w:pPr>
              <w:pStyle w:val="TableParagraph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trajno</w:t>
            </w:r>
          </w:p>
        </w:tc>
      </w:tr>
      <w:tr w:rsidR="00B476A7" w14:paraId="45D58A28" w14:textId="77777777">
        <w:trPr>
          <w:trHeight w:val="388"/>
        </w:trPr>
        <w:tc>
          <w:tcPr>
            <w:tcW w:w="2252" w:type="dxa"/>
          </w:tcPr>
          <w:p w14:paraId="57EF9748" w14:textId="77777777" w:rsidR="00B476A7" w:rsidRDefault="00000000">
            <w:pPr>
              <w:pStyle w:val="TableParagraph"/>
              <w:spacing w:before="66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Izvješće</w:t>
            </w:r>
          </w:p>
        </w:tc>
        <w:tc>
          <w:tcPr>
            <w:tcW w:w="4737" w:type="dxa"/>
          </w:tcPr>
          <w:p w14:paraId="1D8B8930" w14:textId="77777777" w:rsidR="00B476A7" w:rsidRDefault="00000000">
            <w:pPr>
              <w:pStyle w:val="TableParagraph"/>
              <w:spacing w:before="76"/>
              <w:ind w:left="54"/>
              <w:rPr>
                <w:sz w:val="21"/>
              </w:rPr>
            </w:pPr>
            <w:r>
              <w:rPr>
                <w:sz w:val="21"/>
              </w:rPr>
              <w:t>Godišnja,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polugodišnja,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kvartalna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mjesečna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izviješća</w:t>
            </w:r>
          </w:p>
        </w:tc>
        <w:tc>
          <w:tcPr>
            <w:tcW w:w="1369" w:type="dxa"/>
          </w:tcPr>
          <w:p w14:paraId="0D1ABCB9" w14:textId="77777777" w:rsidR="00B476A7" w:rsidRDefault="00000000">
            <w:pPr>
              <w:pStyle w:val="TableParagraph"/>
              <w:spacing w:before="66"/>
              <w:ind w:left="56"/>
              <w:rPr>
                <w:sz w:val="21"/>
              </w:rPr>
            </w:pPr>
            <w:r>
              <w:rPr>
                <w:sz w:val="21"/>
              </w:rPr>
              <w:t>Preslika</w:t>
            </w:r>
            <w:r>
              <w:rPr>
                <w:spacing w:val="-5"/>
                <w:sz w:val="21"/>
              </w:rPr>
              <w:t xml:space="preserve"> uz</w:t>
            </w:r>
          </w:p>
        </w:tc>
        <w:tc>
          <w:tcPr>
            <w:tcW w:w="1280" w:type="dxa"/>
          </w:tcPr>
          <w:p w14:paraId="55C6C738" w14:textId="77777777" w:rsidR="00B476A7" w:rsidRDefault="00000000">
            <w:pPr>
              <w:pStyle w:val="TableParagraph"/>
              <w:spacing w:before="76"/>
              <w:ind w:left="55"/>
              <w:rPr>
                <w:sz w:val="21"/>
              </w:rPr>
            </w:pPr>
            <w:r>
              <w:rPr>
                <w:sz w:val="21"/>
              </w:rPr>
              <w:t xml:space="preserve">u </w:t>
            </w:r>
            <w:r>
              <w:rPr>
                <w:spacing w:val="-2"/>
                <w:sz w:val="21"/>
              </w:rPr>
              <w:t>zakonskom</w:t>
            </w:r>
          </w:p>
        </w:tc>
      </w:tr>
    </w:tbl>
    <w:p w14:paraId="2C220011" w14:textId="77777777" w:rsidR="00B476A7" w:rsidRDefault="00B476A7">
      <w:pPr>
        <w:pStyle w:val="TableParagraph"/>
        <w:rPr>
          <w:sz w:val="21"/>
        </w:rPr>
        <w:sectPr w:rsidR="00B476A7">
          <w:pgSz w:w="11910" w:h="16840"/>
          <w:pgMar w:top="1280" w:right="850" w:bottom="869" w:left="992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4737"/>
        <w:gridCol w:w="1369"/>
        <w:gridCol w:w="1280"/>
      </w:tblGrid>
      <w:tr w:rsidR="00B476A7" w14:paraId="769C5FD7" w14:textId="77777777">
        <w:trPr>
          <w:trHeight w:val="615"/>
        </w:trPr>
        <w:tc>
          <w:tcPr>
            <w:tcW w:w="2252" w:type="dxa"/>
            <w:tcBorders>
              <w:top w:val="nil"/>
            </w:tcBorders>
          </w:tcPr>
          <w:p w14:paraId="2F69565B" w14:textId="77777777" w:rsidR="00B476A7" w:rsidRDefault="00B476A7">
            <w:pPr>
              <w:pStyle w:val="TableParagraph"/>
            </w:pPr>
          </w:p>
        </w:tc>
        <w:tc>
          <w:tcPr>
            <w:tcW w:w="4737" w:type="dxa"/>
            <w:tcBorders>
              <w:top w:val="nil"/>
            </w:tcBorders>
          </w:tcPr>
          <w:p w14:paraId="7722B427" w14:textId="77777777" w:rsidR="00B476A7" w:rsidRDefault="00000000">
            <w:pPr>
              <w:pStyle w:val="TableParagraph"/>
              <w:spacing w:before="48"/>
              <w:ind w:left="54" w:right="134"/>
              <w:rPr>
                <w:sz w:val="21"/>
              </w:rPr>
            </w:pPr>
            <w:r>
              <w:rPr>
                <w:sz w:val="21"/>
              </w:rPr>
              <w:t>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financijskom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poslovanju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prihodi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primici,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rashodi i izdaci, izvori financiranja</w:t>
            </w:r>
          </w:p>
        </w:tc>
        <w:tc>
          <w:tcPr>
            <w:tcW w:w="1369" w:type="dxa"/>
            <w:tcBorders>
              <w:top w:val="nil"/>
            </w:tcBorders>
          </w:tcPr>
          <w:p w14:paraId="096626DF" w14:textId="77777777" w:rsidR="00B476A7" w:rsidRDefault="00000000">
            <w:pPr>
              <w:pStyle w:val="TableParagraph"/>
              <w:spacing w:before="48"/>
              <w:ind w:left="56"/>
              <w:rPr>
                <w:sz w:val="21"/>
              </w:rPr>
            </w:pPr>
            <w:r>
              <w:rPr>
                <w:sz w:val="21"/>
              </w:rPr>
              <w:t>pisani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zahtjev</w:t>
            </w:r>
          </w:p>
        </w:tc>
        <w:tc>
          <w:tcPr>
            <w:tcW w:w="1280" w:type="dxa"/>
            <w:tcBorders>
              <w:top w:val="nil"/>
            </w:tcBorders>
          </w:tcPr>
          <w:p w14:paraId="2EEDDF4D" w14:textId="77777777" w:rsidR="00B476A7" w:rsidRDefault="00000000">
            <w:pPr>
              <w:pStyle w:val="TableParagraph"/>
              <w:spacing w:before="48"/>
              <w:ind w:left="55"/>
              <w:rPr>
                <w:sz w:val="21"/>
              </w:rPr>
            </w:pPr>
            <w:r>
              <w:rPr>
                <w:spacing w:val="-4"/>
                <w:sz w:val="21"/>
              </w:rPr>
              <w:t>roku</w:t>
            </w:r>
          </w:p>
        </w:tc>
      </w:tr>
      <w:tr w:rsidR="00B476A7" w14:paraId="0CCF1211" w14:textId="77777777">
        <w:trPr>
          <w:trHeight w:val="873"/>
        </w:trPr>
        <w:tc>
          <w:tcPr>
            <w:tcW w:w="2252" w:type="dxa"/>
          </w:tcPr>
          <w:p w14:paraId="6815B742" w14:textId="77777777" w:rsidR="00B476A7" w:rsidRDefault="00B476A7">
            <w:pPr>
              <w:pStyle w:val="TableParagraph"/>
              <w:spacing w:before="65"/>
              <w:rPr>
                <w:sz w:val="21"/>
              </w:rPr>
            </w:pPr>
          </w:p>
          <w:p w14:paraId="24245E6E" w14:textId="77777777" w:rsidR="00B476A7" w:rsidRDefault="00000000">
            <w:pPr>
              <w:pStyle w:val="TableParagraph"/>
              <w:ind w:left="55"/>
              <w:rPr>
                <w:sz w:val="21"/>
              </w:rPr>
            </w:pPr>
            <w:r>
              <w:rPr>
                <w:sz w:val="21"/>
              </w:rPr>
              <w:t>Pravni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akti</w:t>
            </w:r>
          </w:p>
        </w:tc>
        <w:tc>
          <w:tcPr>
            <w:tcW w:w="4737" w:type="dxa"/>
          </w:tcPr>
          <w:p w14:paraId="22477AAE" w14:textId="77777777" w:rsidR="00B476A7" w:rsidRDefault="00000000">
            <w:pPr>
              <w:pStyle w:val="TableParagraph"/>
              <w:spacing w:before="67"/>
              <w:ind w:left="54"/>
              <w:rPr>
                <w:sz w:val="21"/>
              </w:rPr>
            </w:pPr>
            <w:r>
              <w:rPr>
                <w:sz w:val="21"/>
              </w:rPr>
              <w:t>Ugovor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radu,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ugovor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djelu,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ugovor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volontiranju, ugovor o stručnom osposobljavanju za rad bez zasnivanja radnog odnosa</w:t>
            </w:r>
          </w:p>
        </w:tc>
        <w:tc>
          <w:tcPr>
            <w:tcW w:w="1369" w:type="dxa"/>
          </w:tcPr>
          <w:p w14:paraId="2B3A1B16" w14:textId="77777777" w:rsidR="00B476A7" w:rsidRDefault="00B476A7">
            <w:pPr>
              <w:pStyle w:val="TableParagraph"/>
              <w:spacing w:before="65"/>
              <w:rPr>
                <w:sz w:val="21"/>
              </w:rPr>
            </w:pPr>
          </w:p>
          <w:p w14:paraId="6F2DE578" w14:textId="77777777" w:rsidR="00B476A7" w:rsidRDefault="00000000">
            <w:pPr>
              <w:pStyle w:val="TableParagraph"/>
              <w:ind w:left="56"/>
              <w:rPr>
                <w:sz w:val="21"/>
              </w:rPr>
            </w:pPr>
            <w:r>
              <w:rPr>
                <w:spacing w:val="-2"/>
                <w:sz w:val="21"/>
              </w:rPr>
              <w:t>nedostupno</w:t>
            </w:r>
          </w:p>
        </w:tc>
        <w:tc>
          <w:tcPr>
            <w:tcW w:w="1280" w:type="dxa"/>
          </w:tcPr>
          <w:p w14:paraId="4EC91B90" w14:textId="77777777" w:rsidR="00B476A7" w:rsidRDefault="00B476A7">
            <w:pPr>
              <w:pStyle w:val="TableParagraph"/>
              <w:spacing w:before="65"/>
              <w:rPr>
                <w:sz w:val="21"/>
              </w:rPr>
            </w:pPr>
          </w:p>
          <w:p w14:paraId="14333D9B" w14:textId="77777777" w:rsidR="00B476A7" w:rsidRDefault="00000000">
            <w:pPr>
              <w:pStyle w:val="TableParagraph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trajno</w:t>
            </w:r>
          </w:p>
        </w:tc>
      </w:tr>
      <w:tr w:rsidR="00B476A7" w14:paraId="5ED005C3" w14:textId="77777777">
        <w:trPr>
          <w:trHeight w:val="631"/>
        </w:trPr>
        <w:tc>
          <w:tcPr>
            <w:tcW w:w="2252" w:type="dxa"/>
          </w:tcPr>
          <w:p w14:paraId="7EF4D6D6" w14:textId="77777777" w:rsidR="00B476A7" w:rsidRDefault="00000000">
            <w:pPr>
              <w:pStyle w:val="TableParagraph"/>
              <w:spacing w:before="186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Podaci</w:t>
            </w:r>
          </w:p>
        </w:tc>
        <w:tc>
          <w:tcPr>
            <w:tcW w:w="4737" w:type="dxa"/>
          </w:tcPr>
          <w:p w14:paraId="11E2C695" w14:textId="77777777" w:rsidR="00B476A7" w:rsidRDefault="00000000">
            <w:pPr>
              <w:pStyle w:val="TableParagraph"/>
              <w:spacing w:before="66"/>
              <w:ind w:left="54" w:right="134"/>
              <w:rPr>
                <w:sz w:val="21"/>
              </w:rPr>
            </w:pPr>
            <w:r>
              <w:rPr>
                <w:sz w:val="21"/>
              </w:rPr>
              <w:t>Sjednice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Upravnog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vijeća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Stručnog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vijeća,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dnevni red, odluke</w:t>
            </w:r>
          </w:p>
        </w:tc>
        <w:tc>
          <w:tcPr>
            <w:tcW w:w="1369" w:type="dxa"/>
          </w:tcPr>
          <w:p w14:paraId="43E8F8E7" w14:textId="77777777" w:rsidR="00B476A7" w:rsidRDefault="00000000">
            <w:pPr>
              <w:pStyle w:val="TableParagraph"/>
              <w:spacing w:before="66"/>
              <w:ind w:left="56" w:right="141"/>
              <w:rPr>
                <w:sz w:val="21"/>
              </w:rPr>
            </w:pPr>
            <w:r>
              <w:rPr>
                <w:sz w:val="21"/>
              </w:rPr>
              <w:t>na uvid, na pisani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zahtjev</w:t>
            </w:r>
          </w:p>
        </w:tc>
        <w:tc>
          <w:tcPr>
            <w:tcW w:w="1280" w:type="dxa"/>
          </w:tcPr>
          <w:p w14:paraId="5BA1874A" w14:textId="77777777" w:rsidR="00B476A7" w:rsidRDefault="00000000">
            <w:pPr>
              <w:pStyle w:val="TableParagraph"/>
              <w:spacing w:before="186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trajno</w:t>
            </w:r>
          </w:p>
        </w:tc>
      </w:tr>
      <w:tr w:rsidR="00B476A7" w14:paraId="45522A80" w14:textId="77777777">
        <w:trPr>
          <w:trHeight w:val="633"/>
        </w:trPr>
        <w:tc>
          <w:tcPr>
            <w:tcW w:w="2252" w:type="dxa"/>
          </w:tcPr>
          <w:p w14:paraId="6D79E88C" w14:textId="77777777" w:rsidR="00B476A7" w:rsidRDefault="00000000">
            <w:pPr>
              <w:pStyle w:val="TableParagraph"/>
              <w:spacing w:before="186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Podaci</w:t>
            </w:r>
          </w:p>
        </w:tc>
        <w:tc>
          <w:tcPr>
            <w:tcW w:w="4737" w:type="dxa"/>
          </w:tcPr>
          <w:p w14:paraId="78DB3379" w14:textId="77777777" w:rsidR="00B476A7" w:rsidRDefault="00000000">
            <w:pPr>
              <w:pStyle w:val="TableParagraph"/>
              <w:spacing w:before="186"/>
              <w:ind w:left="54"/>
              <w:rPr>
                <w:sz w:val="21"/>
              </w:rPr>
            </w:pPr>
            <w:r>
              <w:rPr>
                <w:sz w:val="21"/>
              </w:rPr>
              <w:t>Natječaji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oglasi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zasnivanje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radnog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odnosa</w:t>
            </w:r>
          </w:p>
        </w:tc>
        <w:tc>
          <w:tcPr>
            <w:tcW w:w="1369" w:type="dxa"/>
          </w:tcPr>
          <w:p w14:paraId="0C52A976" w14:textId="77777777" w:rsidR="00B476A7" w:rsidRDefault="00000000">
            <w:pPr>
              <w:pStyle w:val="TableParagraph"/>
              <w:spacing w:before="66"/>
              <w:ind w:left="56" w:right="141"/>
              <w:rPr>
                <w:sz w:val="21"/>
              </w:rPr>
            </w:pPr>
            <w:r>
              <w:rPr>
                <w:sz w:val="21"/>
              </w:rPr>
              <w:t>na uvid, na pisani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zahtjev</w:t>
            </w:r>
          </w:p>
        </w:tc>
        <w:tc>
          <w:tcPr>
            <w:tcW w:w="1280" w:type="dxa"/>
          </w:tcPr>
          <w:p w14:paraId="5A3BDB1F" w14:textId="77777777" w:rsidR="00B476A7" w:rsidRDefault="00000000">
            <w:pPr>
              <w:pStyle w:val="TableParagraph"/>
              <w:spacing w:before="66"/>
              <w:ind w:left="55"/>
              <w:rPr>
                <w:sz w:val="21"/>
              </w:rPr>
            </w:pPr>
            <w:r>
              <w:rPr>
                <w:sz w:val="21"/>
              </w:rPr>
              <w:t>u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zakonskom </w:t>
            </w:r>
            <w:r>
              <w:rPr>
                <w:spacing w:val="-4"/>
                <w:sz w:val="21"/>
              </w:rPr>
              <w:t>roku</w:t>
            </w:r>
          </w:p>
        </w:tc>
      </w:tr>
      <w:tr w:rsidR="00B476A7" w14:paraId="2BBF289E" w14:textId="77777777">
        <w:trPr>
          <w:trHeight w:val="631"/>
        </w:trPr>
        <w:tc>
          <w:tcPr>
            <w:tcW w:w="2252" w:type="dxa"/>
          </w:tcPr>
          <w:p w14:paraId="7C353C19" w14:textId="77777777" w:rsidR="00B476A7" w:rsidRDefault="00000000">
            <w:pPr>
              <w:pStyle w:val="TableParagraph"/>
              <w:spacing w:before="186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Izvješće</w:t>
            </w:r>
          </w:p>
        </w:tc>
        <w:tc>
          <w:tcPr>
            <w:tcW w:w="4737" w:type="dxa"/>
          </w:tcPr>
          <w:p w14:paraId="214F95DA" w14:textId="77777777" w:rsidR="00B476A7" w:rsidRDefault="00000000">
            <w:pPr>
              <w:pStyle w:val="TableParagraph"/>
              <w:spacing w:before="64"/>
              <w:ind w:left="54"/>
              <w:rPr>
                <w:sz w:val="21"/>
              </w:rPr>
            </w:pPr>
            <w:r>
              <w:rPr>
                <w:sz w:val="21"/>
              </w:rPr>
              <w:t>Statistički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podaci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zaposlenicima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ukupni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zbroj, kvalifikacija, stručna sprema</w:t>
            </w:r>
          </w:p>
        </w:tc>
        <w:tc>
          <w:tcPr>
            <w:tcW w:w="1369" w:type="dxa"/>
          </w:tcPr>
          <w:p w14:paraId="05348EF6" w14:textId="77777777" w:rsidR="00B476A7" w:rsidRDefault="00000000">
            <w:pPr>
              <w:pStyle w:val="TableParagraph"/>
              <w:spacing w:before="64"/>
              <w:ind w:left="56" w:right="141"/>
              <w:rPr>
                <w:sz w:val="21"/>
              </w:rPr>
            </w:pPr>
            <w:r>
              <w:rPr>
                <w:sz w:val="21"/>
              </w:rPr>
              <w:t>na uvid, na pisani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zahtjev</w:t>
            </w:r>
          </w:p>
        </w:tc>
        <w:tc>
          <w:tcPr>
            <w:tcW w:w="1280" w:type="dxa"/>
          </w:tcPr>
          <w:p w14:paraId="4C5D20C6" w14:textId="77777777" w:rsidR="00B476A7" w:rsidRDefault="00000000">
            <w:pPr>
              <w:pStyle w:val="TableParagraph"/>
              <w:spacing w:before="64"/>
              <w:ind w:left="55"/>
              <w:rPr>
                <w:sz w:val="21"/>
              </w:rPr>
            </w:pPr>
            <w:r>
              <w:rPr>
                <w:sz w:val="21"/>
              </w:rPr>
              <w:t>u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zakonskom </w:t>
            </w:r>
            <w:r>
              <w:rPr>
                <w:spacing w:val="-4"/>
                <w:sz w:val="21"/>
              </w:rPr>
              <w:t>roku</w:t>
            </w:r>
          </w:p>
        </w:tc>
      </w:tr>
    </w:tbl>
    <w:p w14:paraId="5F860352" w14:textId="77777777" w:rsidR="00B476A7" w:rsidRDefault="00B476A7">
      <w:pPr>
        <w:pStyle w:val="Tijeloteksta"/>
        <w:ind w:left="0"/>
      </w:pPr>
    </w:p>
    <w:p w14:paraId="333A5D65" w14:textId="77777777" w:rsidR="00B476A7" w:rsidRDefault="00B476A7">
      <w:pPr>
        <w:pStyle w:val="Tijeloteksta"/>
        <w:spacing w:before="11"/>
        <w:ind w:left="0"/>
      </w:pPr>
    </w:p>
    <w:p w14:paraId="611DC827" w14:textId="77777777" w:rsidR="00B476A7" w:rsidRDefault="00000000">
      <w:pPr>
        <w:pStyle w:val="Naslov1"/>
        <w:numPr>
          <w:ilvl w:val="0"/>
          <w:numId w:val="5"/>
        </w:numPr>
        <w:tabs>
          <w:tab w:val="left" w:pos="380"/>
        </w:tabs>
      </w:pPr>
      <w:r>
        <w:rPr>
          <w:spacing w:val="-2"/>
        </w:rPr>
        <w:t>NAMJENA</w:t>
      </w:r>
    </w:p>
    <w:p w14:paraId="4E945F8D" w14:textId="77777777" w:rsidR="00B476A7" w:rsidRDefault="00000000">
      <w:pPr>
        <w:pStyle w:val="Tijeloteksta"/>
        <w:ind w:right="270"/>
      </w:pPr>
      <w:r>
        <w:t>Namjena</w:t>
      </w:r>
      <w:r>
        <w:rPr>
          <w:spacing w:val="-4"/>
        </w:rPr>
        <w:t xml:space="preserve"> </w:t>
      </w:r>
      <w:r>
        <w:t>informacija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smislu</w:t>
      </w:r>
      <w:r>
        <w:rPr>
          <w:spacing w:val="-3"/>
        </w:rPr>
        <w:t xml:space="preserve"> </w:t>
      </w:r>
      <w:r>
        <w:t>ovog</w:t>
      </w:r>
      <w:r>
        <w:rPr>
          <w:spacing w:val="-6"/>
        </w:rPr>
        <w:t xml:space="preserve"> </w:t>
      </w:r>
      <w:r>
        <w:t>Kataloga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osiguravanje</w:t>
      </w:r>
      <w:r>
        <w:rPr>
          <w:spacing w:val="-3"/>
        </w:rPr>
        <w:t xml:space="preserve"> </w:t>
      </w:r>
      <w:r>
        <w:t>prava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pristup</w:t>
      </w:r>
      <w:r>
        <w:rPr>
          <w:spacing w:val="-3"/>
        </w:rPr>
        <w:t xml:space="preserve"> </w:t>
      </w:r>
      <w:r>
        <w:t>informacijama, sukladno Zakonu o pravu na pristup informacijama i drugim propisima.</w:t>
      </w:r>
    </w:p>
    <w:p w14:paraId="2D2286D4" w14:textId="77777777" w:rsidR="00B476A7" w:rsidRDefault="00B476A7">
      <w:pPr>
        <w:pStyle w:val="Tijeloteksta"/>
        <w:spacing w:before="3"/>
        <w:ind w:left="0"/>
      </w:pPr>
    </w:p>
    <w:p w14:paraId="209B4E5B" w14:textId="77777777" w:rsidR="00B476A7" w:rsidRDefault="00000000">
      <w:pPr>
        <w:pStyle w:val="Naslov1"/>
        <w:numPr>
          <w:ilvl w:val="0"/>
          <w:numId w:val="5"/>
        </w:numPr>
        <w:tabs>
          <w:tab w:val="left" w:pos="380"/>
        </w:tabs>
      </w:pPr>
      <w:r>
        <w:t>NAČIN</w:t>
      </w:r>
      <w:r>
        <w:rPr>
          <w:spacing w:val="-5"/>
        </w:rPr>
        <w:t xml:space="preserve"> </w:t>
      </w:r>
      <w:r>
        <w:rPr>
          <w:spacing w:val="-2"/>
        </w:rPr>
        <w:t>OSIGURAVANJA</w:t>
      </w:r>
    </w:p>
    <w:p w14:paraId="0119BCA6" w14:textId="77777777" w:rsidR="00B476A7" w:rsidRDefault="00000000">
      <w:pPr>
        <w:pStyle w:val="Tijeloteksta"/>
      </w:pPr>
      <w:r>
        <w:t>Pravo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pristup</w:t>
      </w:r>
      <w:r>
        <w:rPr>
          <w:spacing w:val="-3"/>
        </w:rPr>
        <w:t xml:space="preserve"> </w:t>
      </w:r>
      <w:r>
        <w:t>informacijama</w:t>
      </w:r>
      <w:r>
        <w:rPr>
          <w:spacing w:val="-3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ovog</w:t>
      </w:r>
      <w:r>
        <w:rPr>
          <w:spacing w:val="-6"/>
        </w:rPr>
        <w:t xml:space="preserve"> </w:t>
      </w:r>
      <w:r>
        <w:t>Kataloga</w:t>
      </w:r>
      <w:r>
        <w:rPr>
          <w:spacing w:val="-2"/>
        </w:rPr>
        <w:t xml:space="preserve"> </w:t>
      </w:r>
      <w:r>
        <w:t>ostvaruje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način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postupku</w:t>
      </w:r>
      <w:r>
        <w:rPr>
          <w:spacing w:val="-3"/>
        </w:rPr>
        <w:t xml:space="preserve"> </w:t>
      </w:r>
      <w:r>
        <w:t>propisanom Zakonom o pravu na pristup informacijama.</w:t>
      </w:r>
    </w:p>
    <w:p w14:paraId="5366D9A3" w14:textId="77777777" w:rsidR="00B476A7" w:rsidRDefault="00B476A7">
      <w:pPr>
        <w:pStyle w:val="Tijeloteksta"/>
        <w:spacing w:before="3"/>
        <w:ind w:left="0"/>
      </w:pPr>
    </w:p>
    <w:p w14:paraId="2BB817EF" w14:textId="77777777" w:rsidR="00B476A7" w:rsidRDefault="00000000">
      <w:pPr>
        <w:pStyle w:val="Naslov1"/>
        <w:numPr>
          <w:ilvl w:val="0"/>
          <w:numId w:val="5"/>
        </w:numPr>
        <w:tabs>
          <w:tab w:val="left" w:pos="375"/>
        </w:tabs>
        <w:ind w:left="375" w:hanging="235"/>
      </w:pPr>
      <w:r>
        <w:rPr>
          <w:spacing w:val="-6"/>
        </w:rPr>
        <w:t>VRIJEME</w:t>
      </w:r>
      <w:r>
        <w:rPr>
          <w:spacing w:val="14"/>
        </w:rPr>
        <w:t xml:space="preserve"> </w:t>
      </w:r>
      <w:r>
        <w:rPr>
          <w:spacing w:val="-6"/>
        </w:rPr>
        <w:t>OSIGURAVANJA</w:t>
      </w:r>
      <w:r>
        <w:rPr>
          <w:spacing w:val="-4"/>
        </w:rPr>
        <w:t xml:space="preserve"> </w:t>
      </w:r>
      <w:r>
        <w:rPr>
          <w:spacing w:val="-6"/>
        </w:rPr>
        <w:t>OSTVARIVANJA</w:t>
      </w:r>
      <w:r>
        <w:rPr>
          <w:spacing w:val="-3"/>
        </w:rPr>
        <w:t xml:space="preserve"> </w:t>
      </w:r>
      <w:r>
        <w:rPr>
          <w:spacing w:val="-6"/>
        </w:rPr>
        <w:t>PRAVA</w:t>
      </w:r>
      <w:r>
        <w:rPr>
          <w:spacing w:val="-4"/>
        </w:rPr>
        <w:t xml:space="preserve"> </w:t>
      </w:r>
      <w:r>
        <w:rPr>
          <w:spacing w:val="-6"/>
        </w:rPr>
        <w:t>NA</w:t>
      </w:r>
      <w:r>
        <w:rPr>
          <w:spacing w:val="-2"/>
        </w:rPr>
        <w:t xml:space="preserve"> </w:t>
      </w:r>
      <w:r>
        <w:rPr>
          <w:spacing w:val="-6"/>
        </w:rPr>
        <w:t>PRISTUP INFORMACIJAMA</w:t>
      </w:r>
    </w:p>
    <w:p w14:paraId="507B0956" w14:textId="77777777" w:rsidR="00B476A7" w:rsidRDefault="00000000">
      <w:pPr>
        <w:pStyle w:val="Tijeloteksta"/>
      </w:pPr>
      <w:r>
        <w:t>Pravo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pristup</w:t>
      </w:r>
      <w:r>
        <w:rPr>
          <w:spacing w:val="-3"/>
        </w:rPr>
        <w:t xml:space="preserve"> </w:t>
      </w:r>
      <w:r>
        <w:t>informacijama</w:t>
      </w:r>
      <w:r>
        <w:rPr>
          <w:spacing w:val="-3"/>
        </w:rPr>
        <w:t xml:space="preserve"> </w:t>
      </w:r>
      <w:r>
        <w:t>ostvaruje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sukladno</w:t>
      </w:r>
      <w:r>
        <w:rPr>
          <w:spacing w:val="-3"/>
        </w:rPr>
        <w:t xml:space="preserve"> </w:t>
      </w:r>
      <w:r>
        <w:t>rokovima</w:t>
      </w:r>
      <w:r>
        <w:rPr>
          <w:spacing w:val="-4"/>
        </w:rPr>
        <w:t xml:space="preserve"> </w:t>
      </w:r>
      <w:r>
        <w:t>propisanim</w:t>
      </w:r>
      <w:r>
        <w:rPr>
          <w:spacing w:val="-3"/>
        </w:rPr>
        <w:t xml:space="preserve"> </w:t>
      </w:r>
      <w:r>
        <w:t>Zakonom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pravu</w:t>
      </w:r>
      <w:r>
        <w:rPr>
          <w:spacing w:val="-3"/>
        </w:rPr>
        <w:t xml:space="preserve"> </w:t>
      </w:r>
      <w:r>
        <w:t>na pristup informacijama i drugim propisima.</w:t>
      </w:r>
    </w:p>
    <w:p w14:paraId="1B21F618" w14:textId="4AB52C2F" w:rsidR="00B476A7" w:rsidRDefault="00000000">
      <w:pPr>
        <w:spacing w:before="276" w:line="264" w:lineRule="exact"/>
        <w:ind w:right="269"/>
        <w:jc w:val="right"/>
        <w:rPr>
          <w:spacing w:val="-2"/>
          <w:sz w:val="23"/>
        </w:rPr>
      </w:pPr>
      <w:r>
        <w:rPr>
          <w:spacing w:val="-2"/>
          <w:sz w:val="23"/>
        </w:rPr>
        <w:t>RAVNATELJ</w:t>
      </w:r>
    </w:p>
    <w:p w14:paraId="22FA62D0" w14:textId="6A8DF29D" w:rsidR="00927E75" w:rsidRDefault="00927E75">
      <w:pPr>
        <w:spacing w:before="276" w:line="264" w:lineRule="exact"/>
        <w:ind w:right="269"/>
        <w:jc w:val="right"/>
        <w:rPr>
          <w:sz w:val="23"/>
        </w:rPr>
      </w:pPr>
      <w:r>
        <w:rPr>
          <w:spacing w:val="-2"/>
          <w:sz w:val="23"/>
        </w:rPr>
        <w:t>Darijo Brbor</w:t>
      </w:r>
    </w:p>
    <w:p w14:paraId="00EAC5FF" w14:textId="03D4C0B3" w:rsidR="00B476A7" w:rsidRDefault="00000000">
      <w:pPr>
        <w:spacing w:line="264" w:lineRule="exact"/>
        <w:ind w:right="118"/>
        <w:jc w:val="right"/>
        <w:rPr>
          <w:sz w:val="23"/>
        </w:rPr>
      </w:pPr>
      <w:r>
        <w:rPr>
          <w:color w:val="000000"/>
          <w:spacing w:val="-12"/>
          <w:sz w:val="23"/>
          <w:shd w:val="clear" w:color="auto" w:fill="FEE699"/>
        </w:rPr>
        <w:t xml:space="preserve"> </w:t>
      </w:r>
    </w:p>
    <w:p w14:paraId="0EA6FC64" w14:textId="77777777" w:rsidR="00927E75" w:rsidRDefault="00000000" w:rsidP="00927E75">
      <w:pPr>
        <w:pStyle w:val="Tijeloteksta"/>
        <w:spacing w:before="1"/>
        <w:ind w:left="0" w:right="6535"/>
      </w:pPr>
      <w:r>
        <w:t xml:space="preserve">Službenik za informiranje: </w:t>
      </w:r>
    </w:p>
    <w:p w14:paraId="13148D92" w14:textId="6A2C09F5" w:rsidR="00B476A7" w:rsidRDefault="00000000" w:rsidP="00927E75">
      <w:pPr>
        <w:pStyle w:val="Tijeloteksta"/>
        <w:spacing w:before="1"/>
        <w:ind w:left="0" w:right="6535"/>
      </w:pPr>
      <w:r>
        <w:t>socijalna</w:t>
      </w:r>
      <w:r>
        <w:rPr>
          <w:spacing w:val="-13"/>
        </w:rPr>
        <w:t xml:space="preserve"> </w:t>
      </w:r>
      <w:r>
        <w:t>radnic</w:t>
      </w:r>
      <w:r w:rsidR="00927E75">
        <w:t>a:Lana Ćorić Dujmović</w:t>
      </w:r>
    </w:p>
    <w:p w14:paraId="71054BC3" w14:textId="3544FC23" w:rsidR="00927E75" w:rsidRDefault="00927E75" w:rsidP="00927E75">
      <w:pPr>
        <w:pStyle w:val="Tijeloteksta"/>
        <w:spacing w:before="1"/>
        <w:ind w:left="0" w:right="6535"/>
      </w:pPr>
      <w:r>
        <w:t>telefon: 2078-300</w:t>
      </w:r>
    </w:p>
    <w:sectPr w:rsidR="00927E75">
      <w:type w:val="continuous"/>
      <w:pgSz w:w="11910" w:h="16840"/>
      <w:pgMar w:top="110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EB6"/>
    <w:multiLevelType w:val="hybridMultilevel"/>
    <w:tmpl w:val="8528E3A0"/>
    <w:lvl w:ilvl="0" w:tplc="27C4D524">
      <w:start w:val="1"/>
      <w:numFmt w:val="decimal"/>
      <w:lvlText w:val="%1."/>
      <w:lvlJc w:val="left"/>
      <w:pPr>
        <w:ind w:left="380" w:hanging="240"/>
        <w:jc w:val="left"/>
      </w:pPr>
      <w:rPr>
        <w:rFonts w:hint="default"/>
        <w:spacing w:val="0"/>
        <w:w w:val="100"/>
        <w:lang w:val="sl-SI" w:eastAsia="en-US" w:bidi="ar-SA"/>
      </w:rPr>
    </w:lvl>
    <w:lvl w:ilvl="1" w:tplc="467EE2D2">
      <w:numFmt w:val="bullet"/>
      <w:lvlText w:val="•"/>
      <w:lvlJc w:val="left"/>
      <w:pPr>
        <w:ind w:left="1348" w:hanging="240"/>
      </w:pPr>
      <w:rPr>
        <w:rFonts w:hint="default"/>
        <w:lang w:val="sl-SI" w:eastAsia="en-US" w:bidi="ar-SA"/>
      </w:rPr>
    </w:lvl>
    <w:lvl w:ilvl="2" w:tplc="1388CBB2">
      <w:numFmt w:val="bullet"/>
      <w:lvlText w:val="•"/>
      <w:lvlJc w:val="left"/>
      <w:pPr>
        <w:ind w:left="2316" w:hanging="240"/>
      </w:pPr>
      <w:rPr>
        <w:rFonts w:hint="default"/>
        <w:lang w:val="sl-SI" w:eastAsia="en-US" w:bidi="ar-SA"/>
      </w:rPr>
    </w:lvl>
    <w:lvl w:ilvl="3" w:tplc="F8547124">
      <w:numFmt w:val="bullet"/>
      <w:lvlText w:val="•"/>
      <w:lvlJc w:val="left"/>
      <w:pPr>
        <w:ind w:left="3285" w:hanging="240"/>
      </w:pPr>
      <w:rPr>
        <w:rFonts w:hint="default"/>
        <w:lang w:val="sl-SI" w:eastAsia="en-US" w:bidi="ar-SA"/>
      </w:rPr>
    </w:lvl>
    <w:lvl w:ilvl="4" w:tplc="F89E4E08">
      <w:numFmt w:val="bullet"/>
      <w:lvlText w:val="•"/>
      <w:lvlJc w:val="left"/>
      <w:pPr>
        <w:ind w:left="4253" w:hanging="240"/>
      </w:pPr>
      <w:rPr>
        <w:rFonts w:hint="default"/>
        <w:lang w:val="sl-SI" w:eastAsia="en-US" w:bidi="ar-SA"/>
      </w:rPr>
    </w:lvl>
    <w:lvl w:ilvl="5" w:tplc="17E074E2">
      <w:numFmt w:val="bullet"/>
      <w:lvlText w:val="•"/>
      <w:lvlJc w:val="left"/>
      <w:pPr>
        <w:ind w:left="5222" w:hanging="240"/>
      </w:pPr>
      <w:rPr>
        <w:rFonts w:hint="default"/>
        <w:lang w:val="sl-SI" w:eastAsia="en-US" w:bidi="ar-SA"/>
      </w:rPr>
    </w:lvl>
    <w:lvl w:ilvl="6" w:tplc="63588108">
      <w:numFmt w:val="bullet"/>
      <w:lvlText w:val="•"/>
      <w:lvlJc w:val="left"/>
      <w:pPr>
        <w:ind w:left="6190" w:hanging="240"/>
      </w:pPr>
      <w:rPr>
        <w:rFonts w:hint="default"/>
        <w:lang w:val="sl-SI" w:eastAsia="en-US" w:bidi="ar-SA"/>
      </w:rPr>
    </w:lvl>
    <w:lvl w:ilvl="7" w:tplc="74A0AEF4">
      <w:numFmt w:val="bullet"/>
      <w:lvlText w:val="•"/>
      <w:lvlJc w:val="left"/>
      <w:pPr>
        <w:ind w:left="7159" w:hanging="240"/>
      </w:pPr>
      <w:rPr>
        <w:rFonts w:hint="default"/>
        <w:lang w:val="sl-SI" w:eastAsia="en-US" w:bidi="ar-SA"/>
      </w:rPr>
    </w:lvl>
    <w:lvl w:ilvl="8" w:tplc="4DE4A12C">
      <w:numFmt w:val="bullet"/>
      <w:lvlText w:val="•"/>
      <w:lvlJc w:val="left"/>
      <w:pPr>
        <w:ind w:left="8127" w:hanging="240"/>
      </w:pPr>
      <w:rPr>
        <w:rFonts w:hint="default"/>
        <w:lang w:val="sl-SI" w:eastAsia="en-US" w:bidi="ar-SA"/>
      </w:rPr>
    </w:lvl>
  </w:abstractNum>
  <w:abstractNum w:abstractNumId="1" w15:restartNumberingAfterBreak="0">
    <w:nsid w:val="14F81723"/>
    <w:multiLevelType w:val="hybridMultilevel"/>
    <w:tmpl w:val="AAB8EB4E"/>
    <w:lvl w:ilvl="0" w:tplc="B7C20F84">
      <w:numFmt w:val="bullet"/>
      <w:lvlText w:val="–"/>
      <w:lvlJc w:val="left"/>
      <w:pPr>
        <w:ind w:left="14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l-SI" w:eastAsia="en-US" w:bidi="ar-SA"/>
      </w:rPr>
    </w:lvl>
    <w:lvl w:ilvl="1" w:tplc="B74696C4">
      <w:numFmt w:val="bullet"/>
      <w:lvlText w:val="•"/>
      <w:lvlJc w:val="left"/>
      <w:pPr>
        <w:ind w:left="1132" w:hanging="180"/>
      </w:pPr>
      <w:rPr>
        <w:rFonts w:hint="default"/>
        <w:lang w:val="sl-SI" w:eastAsia="en-US" w:bidi="ar-SA"/>
      </w:rPr>
    </w:lvl>
    <w:lvl w:ilvl="2" w:tplc="44F27C00">
      <w:numFmt w:val="bullet"/>
      <w:lvlText w:val="•"/>
      <w:lvlJc w:val="left"/>
      <w:pPr>
        <w:ind w:left="2124" w:hanging="180"/>
      </w:pPr>
      <w:rPr>
        <w:rFonts w:hint="default"/>
        <w:lang w:val="sl-SI" w:eastAsia="en-US" w:bidi="ar-SA"/>
      </w:rPr>
    </w:lvl>
    <w:lvl w:ilvl="3" w:tplc="A2B45A62">
      <w:numFmt w:val="bullet"/>
      <w:lvlText w:val="•"/>
      <w:lvlJc w:val="left"/>
      <w:pPr>
        <w:ind w:left="3117" w:hanging="180"/>
      </w:pPr>
      <w:rPr>
        <w:rFonts w:hint="default"/>
        <w:lang w:val="sl-SI" w:eastAsia="en-US" w:bidi="ar-SA"/>
      </w:rPr>
    </w:lvl>
    <w:lvl w:ilvl="4" w:tplc="E3583992">
      <w:numFmt w:val="bullet"/>
      <w:lvlText w:val="•"/>
      <w:lvlJc w:val="left"/>
      <w:pPr>
        <w:ind w:left="4109" w:hanging="180"/>
      </w:pPr>
      <w:rPr>
        <w:rFonts w:hint="default"/>
        <w:lang w:val="sl-SI" w:eastAsia="en-US" w:bidi="ar-SA"/>
      </w:rPr>
    </w:lvl>
    <w:lvl w:ilvl="5" w:tplc="E4B6B216">
      <w:numFmt w:val="bullet"/>
      <w:lvlText w:val="•"/>
      <w:lvlJc w:val="left"/>
      <w:pPr>
        <w:ind w:left="5102" w:hanging="180"/>
      </w:pPr>
      <w:rPr>
        <w:rFonts w:hint="default"/>
        <w:lang w:val="sl-SI" w:eastAsia="en-US" w:bidi="ar-SA"/>
      </w:rPr>
    </w:lvl>
    <w:lvl w:ilvl="6" w:tplc="AB208754">
      <w:numFmt w:val="bullet"/>
      <w:lvlText w:val="•"/>
      <w:lvlJc w:val="left"/>
      <w:pPr>
        <w:ind w:left="6094" w:hanging="180"/>
      </w:pPr>
      <w:rPr>
        <w:rFonts w:hint="default"/>
        <w:lang w:val="sl-SI" w:eastAsia="en-US" w:bidi="ar-SA"/>
      </w:rPr>
    </w:lvl>
    <w:lvl w:ilvl="7" w:tplc="07408BBC">
      <w:numFmt w:val="bullet"/>
      <w:lvlText w:val="•"/>
      <w:lvlJc w:val="left"/>
      <w:pPr>
        <w:ind w:left="7087" w:hanging="180"/>
      </w:pPr>
      <w:rPr>
        <w:rFonts w:hint="default"/>
        <w:lang w:val="sl-SI" w:eastAsia="en-US" w:bidi="ar-SA"/>
      </w:rPr>
    </w:lvl>
    <w:lvl w:ilvl="8" w:tplc="1FCE8E9E">
      <w:numFmt w:val="bullet"/>
      <w:lvlText w:val="•"/>
      <w:lvlJc w:val="left"/>
      <w:pPr>
        <w:ind w:left="8079" w:hanging="180"/>
      </w:pPr>
      <w:rPr>
        <w:rFonts w:hint="default"/>
        <w:lang w:val="sl-SI" w:eastAsia="en-US" w:bidi="ar-SA"/>
      </w:rPr>
    </w:lvl>
  </w:abstractNum>
  <w:abstractNum w:abstractNumId="2" w15:restartNumberingAfterBreak="0">
    <w:nsid w:val="17E556F8"/>
    <w:multiLevelType w:val="hybridMultilevel"/>
    <w:tmpl w:val="6AD87EE2"/>
    <w:lvl w:ilvl="0" w:tplc="0CB49DB2">
      <w:numFmt w:val="bullet"/>
      <w:lvlText w:val=""/>
      <w:lvlJc w:val="left"/>
      <w:pPr>
        <w:ind w:left="7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sl-SI" w:eastAsia="en-US" w:bidi="ar-SA"/>
      </w:rPr>
    </w:lvl>
    <w:lvl w:ilvl="1" w:tplc="4B3E045C">
      <w:numFmt w:val="bullet"/>
      <w:lvlText w:val="•"/>
      <w:lvlJc w:val="left"/>
      <w:pPr>
        <w:ind w:left="1175" w:hanging="361"/>
      </w:pPr>
      <w:rPr>
        <w:rFonts w:hint="default"/>
        <w:lang w:val="sl-SI" w:eastAsia="en-US" w:bidi="ar-SA"/>
      </w:rPr>
    </w:lvl>
    <w:lvl w:ilvl="2" w:tplc="8AC0937E">
      <w:numFmt w:val="bullet"/>
      <w:lvlText w:val="•"/>
      <w:lvlJc w:val="left"/>
      <w:pPr>
        <w:ind w:left="1570" w:hanging="361"/>
      </w:pPr>
      <w:rPr>
        <w:rFonts w:hint="default"/>
        <w:lang w:val="sl-SI" w:eastAsia="en-US" w:bidi="ar-SA"/>
      </w:rPr>
    </w:lvl>
    <w:lvl w:ilvl="3" w:tplc="C8504F40">
      <w:numFmt w:val="bullet"/>
      <w:lvlText w:val="•"/>
      <w:lvlJc w:val="left"/>
      <w:pPr>
        <w:ind w:left="1965" w:hanging="361"/>
      </w:pPr>
      <w:rPr>
        <w:rFonts w:hint="default"/>
        <w:lang w:val="sl-SI" w:eastAsia="en-US" w:bidi="ar-SA"/>
      </w:rPr>
    </w:lvl>
    <w:lvl w:ilvl="4" w:tplc="9EB034E2">
      <w:numFmt w:val="bullet"/>
      <w:lvlText w:val="•"/>
      <w:lvlJc w:val="left"/>
      <w:pPr>
        <w:ind w:left="2360" w:hanging="361"/>
      </w:pPr>
      <w:rPr>
        <w:rFonts w:hint="default"/>
        <w:lang w:val="sl-SI" w:eastAsia="en-US" w:bidi="ar-SA"/>
      </w:rPr>
    </w:lvl>
    <w:lvl w:ilvl="5" w:tplc="3522DE1A">
      <w:numFmt w:val="bullet"/>
      <w:lvlText w:val="•"/>
      <w:lvlJc w:val="left"/>
      <w:pPr>
        <w:ind w:left="2756" w:hanging="361"/>
      </w:pPr>
      <w:rPr>
        <w:rFonts w:hint="default"/>
        <w:lang w:val="sl-SI" w:eastAsia="en-US" w:bidi="ar-SA"/>
      </w:rPr>
    </w:lvl>
    <w:lvl w:ilvl="6" w:tplc="1290A688">
      <w:numFmt w:val="bullet"/>
      <w:lvlText w:val="•"/>
      <w:lvlJc w:val="left"/>
      <w:pPr>
        <w:ind w:left="3151" w:hanging="361"/>
      </w:pPr>
      <w:rPr>
        <w:rFonts w:hint="default"/>
        <w:lang w:val="sl-SI" w:eastAsia="en-US" w:bidi="ar-SA"/>
      </w:rPr>
    </w:lvl>
    <w:lvl w:ilvl="7" w:tplc="412240FC">
      <w:numFmt w:val="bullet"/>
      <w:lvlText w:val="•"/>
      <w:lvlJc w:val="left"/>
      <w:pPr>
        <w:ind w:left="3546" w:hanging="361"/>
      </w:pPr>
      <w:rPr>
        <w:rFonts w:hint="default"/>
        <w:lang w:val="sl-SI" w:eastAsia="en-US" w:bidi="ar-SA"/>
      </w:rPr>
    </w:lvl>
    <w:lvl w:ilvl="8" w:tplc="53C8A878">
      <w:numFmt w:val="bullet"/>
      <w:lvlText w:val="•"/>
      <w:lvlJc w:val="left"/>
      <w:pPr>
        <w:ind w:left="3941" w:hanging="361"/>
      </w:pPr>
      <w:rPr>
        <w:rFonts w:hint="default"/>
        <w:lang w:val="sl-SI" w:eastAsia="en-US" w:bidi="ar-SA"/>
      </w:rPr>
    </w:lvl>
  </w:abstractNum>
  <w:abstractNum w:abstractNumId="3" w15:restartNumberingAfterBreak="0">
    <w:nsid w:val="601F443C"/>
    <w:multiLevelType w:val="hybridMultilevel"/>
    <w:tmpl w:val="CF5A6498"/>
    <w:lvl w:ilvl="0" w:tplc="8AD45024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l-SI" w:eastAsia="en-US" w:bidi="ar-SA"/>
      </w:rPr>
    </w:lvl>
    <w:lvl w:ilvl="1" w:tplc="0E067862">
      <w:numFmt w:val="bullet"/>
      <w:lvlText w:val="•"/>
      <w:lvlJc w:val="left"/>
      <w:pPr>
        <w:ind w:left="1348" w:hanging="240"/>
      </w:pPr>
      <w:rPr>
        <w:rFonts w:hint="default"/>
        <w:lang w:val="sl-SI" w:eastAsia="en-US" w:bidi="ar-SA"/>
      </w:rPr>
    </w:lvl>
    <w:lvl w:ilvl="2" w:tplc="E6A622AE">
      <w:numFmt w:val="bullet"/>
      <w:lvlText w:val="•"/>
      <w:lvlJc w:val="left"/>
      <w:pPr>
        <w:ind w:left="2316" w:hanging="240"/>
      </w:pPr>
      <w:rPr>
        <w:rFonts w:hint="default"/>
        <w:lang w:val="sl-SI" w:eastAsia="en-US" w:bidi="ar-SA"/>
      </w:rPr>
    </w:lvl>
    <w:lvl w:ilvl="3" w:tplc="E4AE8734">
      <w:numFmt w:val="bullet"/>
      <w:lvlText w:val="•"/>
      <w:lvlJc w:val="left"/>
      <w:pPr>
        <w:ind w:left="3285" w:hanging="240"/>
      </w:pPr>
      <w:rPr>
        <w:rFonts w:hint="default"/>
        <w:lang w:val="sl-SI" w:eastAsia="en-US" w:bidi="ar-SA"/>
      </w:rPr>
    </w:lvl>
    <w:lvl w:ilvl="4" w:tplc="4B8223A8">
      <w:numFmt w:val="bullet"/>
      <w:lvlText w:val="•"/>
      <w:lvlJc w:val="left"/>
      <w:pPr>
        <w:ind w:left="4253" w:hanging="240"/>
      </w:pPr>
      <w:rPr>
        <w:rFonts w:hint="default"/>
        <w:lang w:val="sl-SI" w:eastAsia="en-US" w:bidi="ar-SA"/>
      </w:rPr>
    </w:lvl>
    <w:lvl w:ilvl="5" w:tplc="496894C8">
      <w:numFmt w:val="bullet"/>
      <w:lvlText w:val="•"/>
      <w:lvlJc w:val="left"/>
      <w:pPr>
        <w:ind w:left="5222" w:hanging="240"/>
      </w:pPr>
      <w:rPr>
        <w:rFonts w:hint="default"/>
        <w:lang w:val="sl-SI" w:eastAsia="en-US" w:bidi="ar-SA"/>
      </w:rPr>
    </w:lvl>
    <w:lvl w:ilvl="6" w:tplc="59626532">
      <w:numFmt w:val="bullet"/>
      <w:lvlText w:val="•"/>
      <w:lvlJc w:val="left"/>
      <w:pPr>
        <w:ind w:left="6190" w:hanging="240"/>
      </w:pPr>
      <w:rPr>
        <w:rFonts w:hint="default"/>
        <w:lang w:val="sl-SI" w:eastAsia="en-US" w:bidi="ar-SA"/>
      </w:rPr>
    </w:lvl>
    <w:lvl w:ilvl="7" w:tplc="B0A2AE74">
      <w:numFmt w:val="bullet"/>
      <w:lvlText w:val="•"/>
      <w:lvlJc w:val="left"/>
      <w:pPr>
        <w:ind w:left="7159" w:hanging="240"/>
      </w:pPr>
      <w:rPr>
        <w:rFonts w:hint="default"/>
        <w:lang w:val="sl-SI" w:eastAsia="en-US" w:bidi="ar-SA"/>
      </w:rPr>
    </w:lvl>
    <w:lvl w:ilvl="8" w:tplc="2B42115A">
      <w:numFmt w:val="bullet"/>
      <w:lvlText w:val="•"/>
      <w:lvlJc w:val="left"/>
      <w:pPr>
        <w:ind w:left="8127" w:hanging="240"/>
      </w:pPr>
      <w:rPr>
        <w:rFonts w:hint="default"/>
        <w:lang w:val="sl-SI" w:eastAsia="en-US" w:bidi="ar-SA"/>
      </w:rPr>
    </w:lvl>
  </w:abstractNum>
  <w:abstractNum w:abstractNumId="4" w15:restartNumberingAfterBreak="0">
    <w:nsid w:val="76A91474"/>
    <w:multiLevelType w:val="hybridMultilevel"/>
    <w:tmpl w:val="9F2E20DC"/>
    <w:lvl w:ilvl="0" w:tplc="FAF64438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l-SI" w:eastAsia="en-US" w:bidi="ar-SA"/>
      </w:rPr>
    </w:lvl>
    <w:lvl w:ilvl="1" w:tplc="8C4CD3B2">
      <w:numFmt w:val="bullet"/>
      <w:lvlText w:val="•"/>
      <w:lvlJc w:val="left"/>
      <w:pPr>
        <w:ind w:left="1780" w:hanging="360"/>
      </w:pPr>
      <w:rPr>
        <w:rFonts w:hint="default"/>
        <w:lang w:val="sl-SI" w:eastAsia="en-US" w:bidi="ar-SA"/>
      </w:rPr>
    </w:lvl>
    <w:lvl w:ilvl="2" w:tplc="135E5360">
      <w:numFmt w:val="bullet"/>
      <w:lvlText w:val="•"/>
      <w:lvlJc w:val="left"/>
      <w:pPr>
        <w:ind w:left="2700" w:hanging="360"/>
      </w:pPr>
      <w:rPr>
        <w:rFonts w:hint="default"/>
        <w:lang w:val="sl-SI" w:eastAsia="en-US" w:bidi="ar-SA"/>
      </w:rPr>
    </w:lvl>
    <w:lvl w:ilvl="3" w:tplc="F47E3000">
      <w:numFmt w:val="bullet"/>
      <w:lvlText w:val="•"/>
      <w:lvlJc w:val="left"/>
      <w:pPr>
        <w:ind w:left="3621" w:hanging="360"/>
      </w:pPr>
      <w:rPr>
        <w:rFonts w:hint="default"/>
        <w:lang w:val="sl-SI" w:eastAsia="en-US" w:bidi="ar-SA"/>
      </w:rPr>
    </w:lvl>
    <w:lvl w:ilvl="4" w:tplc="C1B82CBC">
      <w:numFmt w:val="bullet"/>
      <w:lvlText w:val="•"/>
      <w:lvlJc w:val="left"/>
      <w:pPr>
        <w:ind w:left="4541" w:hanging="360"/>
      </w:pPr>
      <w:rPr>
        <w:rFonts w:hint="default"/>
        <w:lang w:val="sl-SI" w:eastAsia="en-US" w:bidi="ar-SA"/>
      </w:rPr>
    </w:lvl>
    <w:lvl w:ilvl="5" w:tplc="8E7EF3DC">
      <w:numFmt w:val="bullet"/>
      <w:lvlText w:val="•"/>
      <w:lvlJc w:val="left"/>
      <w:pPr>
        <w:ind w:left="5462" w:hanging="360"/>
      </w:pPr>
      <w:rPr>
        <w:rFonts w:hint="default"/>
        <w:lang w:val="sl-SI" w:eastAsia="en-US" w:bidi="ar-SA"/>
      </w:rPr>
    </w:lvl>
    <w:lvl w:ilvl="6" w:tplc="ECCAC3AE">
      <w:numFmt w:val="bullet"/>
      <w:lvlText w:val="•"/>
      <w:lvlJc w:val="left"/>
      <w:pPr>
        <w:ind w:left="6382" w:hanging="360"/>
      </w:pPr>
      <w:rPr>
        <w:rFonts w:hint="default"/>
        <w:lang w:val="sl-SI" w:eastAsia="en-US" w:bidi="ar-SA"/>
      </w:rPr>
    </w:lvl>
    <w:lvl w:ilvl="7" w:tplc="8FA2C618">
      <w:numFmt w:val="bullet"/>
      <w:lvlText w:val="•"/>
      <w:lvlJc w:val="left"/>
      <w:pPr>
        <w:ind w:left="7303" w:hanging="360"/>
      </w:pPr>
      <w:rPr>
        <w:rFonts w:hint="default"/>
        <w:lang w:val="sl-SI" w:eastAsia="en-US" w:bidi="ar-SA"/>
      </w:rPr>
    </w:lvl>
    <w:lvl w:ilvl="8" w:tplc="2D6CDB84">
      <w:numFmt w:val="bullet"/>
      <w:lvlText w:val="•"/>
      <w:lvlJc w:val="left"/>
      <w:pPr>
        <w:ind w:left="8223" w:hanging="360"/>
      </w:pPr>
      <w:rPr>
        <w:rFonts w:hint="default"/>
        <w:lang w:val="sl-SI" w:eastAsia="en-US" w:bidi="ar-SA"/>
      </w:rPr>
    </w:lvl>
  </w:abstractNum>
  <w:num w:numId="1" w16cid:durableId="797532226">
    <w:abstractNumId w:val="2"/>
  </w:num>
  <w:num w:numId="2" w16cid:durableId="1065836185">
    <w:abstractNumId w:val="3"/>
  </w:num>
  <w:num w:numId="3" w16cid:durableId="98070144">
    <w:abstractNumId w:val="4"/>
  </w:num>
  <w:num w:numId="4" w16cid:durableId="1873035040">
    <w:abstractNumId w:val="1"/>
  </w:num>
  <w:num w:numId="5" w16cid:durableId="93475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76A7"/>
    <w:rsid w:val="00407EF8"/>
    <w:rsid w:val="00927E75"/>
    <w:rsid w:val="00B4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AF9C"/>
  <w15:docId w15:val="{A9A196EB-8641-423E-976E-3C9F5926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l-SI"/>
    </w:rPr>
  </w:style>
  <w:style w:type="paragraph" w:styleId="Naslov1">
    <w:name w:val="heading 1"/>
    <w:basedOn w:val="Normal"/>
    <w:uiPriority w:val="9"/>
    <w:qFormat/>
    <w:pPr>
      <w:spacing w:line="274" w:lineRule="exact"/>
      <w:ind w:left="380" w:hanging="240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140"/>
    </w:pPr>
    <w:rPr>
      <w:b/>
      <w:bCs/>
      <w:sz w:val="30"/>
      <w:szCs w:val="30"/>
    </w:rPr>
  </w:style>
  <w:style w:type="paragraph" w:styleId="Odlomakpopisa">
    <w:name w:val="List Paragraph"/>
    <w:basedOn w:val="Normal"/>
    <w:uiPriority w:val="1"/>
    <w:qFormat/>
    <w:pPr>
      <w:ind w:left="380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822</Words>
  <Characters>5110</Characters>
  <Application>Microsoft Office Word</Application>
  <DocSecurity>0</DocSecurity>
  <Lines>222</Lines>
  <Paragraphs>123</Paragraphs>
  <ScaleCrop>false</ScaleCrop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Drame</dc:creator>
  <cp:lastModifiedBy>Dom Medimar</cp:lastModifiedBy>
  <cp:revision>2</cp:revision>
  <dcterms:created xsi:type="dcterms:W3CDTF">2026-03-03T08:13:00Z</dcterms:created>
  <dcterms:modified xsi:type="dcterms:W3CDTF">2026-03-03T08:19:00Z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2010 Trial</vt:lpwstr>
  </property>
</Properties>
</file>